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B09D5" w14:textId="6ECD109B" w:rsidR="00F45ABF" w:rsidRDefault="00F45ABF" w:rsidP="00F45ABF">
      <w:pPr>
        <w:jc w:val="center"/>
        <w:rPr>
          <w:b/>
        </w:rPr>
      </w:pPr>
      <w:r>
        <w:rPr>
          <w:b/>
        </w:rPr>
        <w:t xml:space="preserve">[See Diesel Fuel Transfer </w:t>
      </w:r>
      <w:r w:rsidR="00A61168">
        <w:rPr>
          <w:b/>
        </w:rPr>
        <w:t xml:space="preserve">Document </w:t>
      </w:r>
      <w:r>
        <w:rPr>
          <w:b/>
        </w:rPr>
        <w:t xml:space="preserve"> for more Information]</w:t>
      </w:r>
    </w:p>
    <w:p w14:paraId="69C51647" w14:textId="4808DD84" w:rsidR="00F45ABF" w:rsidRDefault="00F45ABF" w:rsidP="00F45ABF">
      <w:r>
        <w:rPr>
          <w:b/>
        </w:rPr>
        <w:t>DATE</w:t>
      </w:r>
      <w:r>
        <w:t>__/__/_</w:t>
      </w:r>
      <w:r w:rsidR="00A61168">
        <w:t>__</w:t>
      </w:r>
      <w:r>
        <w:t xml:space="preserve">_ </w:t>
      </w:r>
      <w:r w:rsidR="00A61168">
        <w:t xml:space="preserve">       </w:t>
      </w:r>
      <w:r>
        <w:t>WEATHER CONDITIONS____________________________________________</w:t>
      </w:r>
    </w:p>
    <w:p w14:paraId="48F4A332" w14:textId="2BBEC78D" w:rsidR="00F45ABF" w:rsidRPr="00436015" w:rsidRDefault="00A61168" w:rsidP="00F45ABF">
      <w:pPr>
        <w:ind w:firstLine="720"/>
        <w:jc w:val="center"/>
      </w:pPr>
      <w:r>
        <w:t xml:space="preserve">   </w:t>
      </w:r>
      <w:r w:rsidR="00F45ABF">
        <w:t>Time commenced_________                       Time completed____________</w:t>
      </w:r>
    </w:p>
    <w:tbl>
      <w:tblPr>
        <w:tblStyle w:val="TableGrid"/>
        <w:tblW w:w="9072" w:type="dxa"/>
        <w:tblInd w:w="-5" w:type="dxa"/>
        <w:tblLook w:val="04A0" w:firstRow="1" w:lastRow="0" w:firstColumn="1" w:lastColumn="0" w:noHBand="0" w:noVBand="1"/>
      </w:tblPr>
      <w:tblGrid>
        <w:gridCol w:w="1985"/>
        <w:gridCol w:w="2977"/>
        <w:gridCol w:w="4110"/>
      </w:tblGrid>
      <w:tr w:rsidR="00F45ABF" w14:paraId="2EAA7EBB" w14:textId="77777777" w:rsidTr="00F45ABF">
        <w:tc>
          <w:tcPr>
            <w:tcW w:w="1985" w:type="dxa"/>
          </w:tcPr>
          <w:p w14:paraId="6C25833D" w14:textId="77777777" w:rsidR="00F45ABF" w:rsidRDefault="00F45ABF" w:rsidP="00E77599"/>
        </w:tc>
        <w:tc>
          <w:tcPr>
            <w:tcW w:w="2977" w:type="dxa"/>
          </w:tcPr>
          <w:p w14:paraId="76289F56" w14:textId="77777777" w:rsidR="00F45ABF" w:rsidRPr="003C58B8" w:rsidRDefault="00F45ABF" w:rsidP="00E77599">
            <w:pPr>
              <w:jc w:val="center"/>
              <w:rPr>
                <w:b/>
              </w:rPr>
            </w:pPr>
            <w:r w:rsidRPr="003C58B8">
              <w:rPr>
                <w:b/>
              </w:rPr>
              <w:t>BRONZEWING</w:t>
            </w:r>
          </w:p>
        </w:tc>
        <w:tc>
          <w:tcPr>
            <w:tcW w:w="4110" w:type="dxa"/>
          </w:tcPr>
          <w:p w14:paraId="0F75A0E7" w14:textId="77777777" w:rsidR="00F45ABF" w:rsidRPr="003C58B8" w:rsidRDefault="00F45ABF" w:rsidP="00E77599">
            <w:r w:rsidRPr="003C58B8">
              <w:rPr>
                <w:b/>
              </w:rPr>
              <w:t>SHF VESSEL</w:t>
            </w:r>
            <w:r>
              <w:rPr>
                <w:b/>
              </w:rPr>
              <w:t xml:space="preserve"> </w:t>
            </w:r>
            <w:r>
              <w:t>Name____________________</w:t>
            </w:r>
          </w:p>
        </w:tc>
      </w:tr>
      <w:tr w:rsidR="00F45ABF" w14:paraId="401044D6" w14:textId="77777777" w:rsidTr="00F45ABF">
        <w:tc>
          <w:tcPr>
            <w:tcW w:w="1985" w:type="dxa"/>
          </w:tcPr>
          <w:p w14:paraId="5DCCAA57" w14:textId="77777777" w:rsidR="00F45ABF" w:rsidRDefault="00F45ABF" w:rsidP="00E77599">
            <w:r>
              <w:t>Vessel location</w:t>
            </w:r>
          </w:p>
        </w:tc>
        <w:tc>
          <w:tcPr>
            <w:tcW w:w="2977" w:type="dxa"/>
          </w:tcPr>
          <w:p w14:paraId="0FAFC6B7" w14:textId="77777777" w:rsidR="00F45ABF" w:rsidRDefault="00F45ABF" w:rsidP="00E77599"/>
        </w:tc>
        <w:tc>
          <w:tcPr>
            <w:tcW w:w="4110" w:type="dxa"/>
          </w:tcPr>
          <w:p w14:paraId="65671EAA" w14:textId="77777777" w:rsidR="00F45ABF" w:rsidRDefault="00F45ABF" w:rsidP="00E77599"/>
        </w:tc>
      </w:tr>
      <w:tr w:rsidR="00F45ABF" w14:paraId="0196D79F" w14:textId="77777777" w:rsidTr="00F45ABF">
        <w:tc>
          <w:tcPr>
            <w:tcW w:w="1985" w:type="dxa"/>
          </w:tcPr>
          <w:p w14:paraId="4B2DA0DB" w14:textId="77777777" w:rsidR="00F45ABF" w:rsidRDefault="00F45ABF" w:rsidP="00E77599">
            <w:r>
              <w:t>Responsible</w:t>
            </w:r>
          </w:p>
          <w:p w14:paraId="3080C69A" w14:textId="77777777" w:rsidR="00F45ABF" w:rsidRDefault="00F45ABF" w:rsidP="00E77599">
            <w:r>
              <w:t>Person</w:t>
            </w:r>
          </w:p>
        </w:tc>
        <w:tc>
          <w:tcPr>
            <w:tcW w:w="2977" w:type="dxa"/>
          </w:tcPr>
          <w:p w14:paraId="574FE201" w14:textId="77777777" w:rsidR="00F45ABF" w:rsidRDefault="00F45ABF" w:rsidP="00E77599"/>
        </w:tc>
        <w:tc>
          <w:tcPr>
            <w:tcW w:w="4110" w:type="dxa"/>
          </w:tcPr>
          <w:p w14:paraId="2E9E14F5" w14:textId="77777777" w:rsidR="00F45ABF" w:rsidRDefault="00F45ABF" w:rsidP="00E77599"/>
        </w:tc>
      </w:tr>
      <w:tr w:rsidR="00F45ABF" w14:paraId="331F3AAA" w14:textId="77777777" w:rsidTr="00F45ABF">
        <w:tc>
          <w:tcPr>
            <w:tcW w:w="1985" w:type="dxa"/>
          </w:tcPr>
          <w:p w14:paraId="12DA8F5C" w14:textId="77777777" w:rsidR="00F45ABF" w:rsidRDefault="00F45ABF" w:rsidP="00E77599">
            <w:r>
              <w:t>Other persons</w:t>
            </w:r>
          </w:p>
          <w:p w14:paraId="65BA706C" w14:textId="77777777" w:rsidR="00F45ABF" w:rsidRDefault="00F45ABF" w:rsidP="00E77599"/>
        </w:tc>
        <w:tc>
          <w:tcPr>
            <w:tcW w:w="2977" w:type="dxa"/>
          </w:tcPr>
          <w:p w14:paraId="3C77C6D3" w14:textId="77777777" w:rsidR="00F45ABF" w:rsidRDefault="00F45ABF" w:rsidP="00E77599"/>
        </w:tc>
        <w:tc>
          <w:tcPr>
            <w:tcW w:w="4110" w:type="dxa"/>
          </w:tcPr>
          <w:p w14:paraId="5A1357E1" w14:textId="77777777" w:rsidR="00F45ABF" w:rsidRDefault="00F45ABF" w:rsidP="00E77599"/>
        </w:tc>
      </w:tr>
      <w:tr w:rsidR="00F45ABF" w14:paraId="025568E7" w14:textId="77777777" w:rsidTr="00F45ABF">
        <w:tc>
          <w:tcPr>
            <w:tcW w:w="1985" w:type="dxa"/>
          </w:tcPr>
          <w:p w14:paraId="501A6320" w14:textId="77777777" w:rsidR="00F45ABF" w:rsidRDefault="00F45ABF" w:rsidP="00E77599">
            <w:r>
              <w:t>Litres transferred</w:t>
            </w:r>
          </w:p>
        </w:tc>
        <w:tc>
          <w:tcPr>
            <w:tcW w:w="2977" w:type="dxa"/>
          </w:tcPr>
          <w:p w14:paraId="1F599486" w14:textId="77777777" w:rsidR="00F45ABF" w:rsidRDefault="00F45ABF" w:rsidP="00E77599"/>
        </w:tc>
        <w:tc>
          <w:tcPr>
            <w:tcW w:w="4110" w:type="dxa"/>
          </w:tcPr>
          <w:p w14:paraId="4AA3A09C" w14:textId="77777777" w:rsidR="00F45ABF" w:rsidRDefault="00F45ABF" w:rsidP="00E77599"/>
        </w:tc>
      </w:tr>
    </w:tbl>
    <w:p w14:paraId="08F558F1" w14:textId="2F4529B0" w:rsidR="00F45ABF" w:rsidRPr="00481A51" w:rsidRDefault="00F45ABF" w:rsidP="00F45ABF">
      <w:pPr>
        <w:rPr>
          <w:rFonts w:cstheme="minorHAnsi"/>
          <w:b/>
          <w:bCs/>
          <w:sz w:val="24"/>
          <w:szCs w:val="24"/>
          <w:u w:val="single"/>
        </w:rPr>
      </w:pPr>
    </w:p>
    <w:tbl>
      <w:tblPr>
        <w:tblStyle w:val="TableGrid"/>
        <w:tblW w:w="9021" w:type="dxa"/>
        <w:tblInd w:w="-5" w:type="dxa"/>
        <w:tblLook w:val="04A0" w:firstRow="1" w:lastRow="0" w:firstColumn="1" w:lastColumn="0" w:noHBand="0" w:noVBand="1"/>
      </w:tblPr>
      <w:tblGrid>
        <w:gridCol w:w="473"/>
        <w:gridCol w:w="8007"/>
        <w:gridCol w:w="541"/>
      </w:tblGrid>
      <w:tr w:rsidR="002F4604" w14:paraId="72A47D1F" w14:textId="77777777" w:rsidTr="002F4604">
        <w:tc>
          <w:tcPr>
            <w:tcW w:w="473" w:type="dxa"/>
          </w:tcPr>
          <w:p w14:paraId="4761D384" w14:textId="77777777" w:rsidR="002F4604" w:rsidRPr="000A2422" w:rsidRDefault="002F4604" w:rsidP="005E0738">
            <w:pPr>
              <w:jc w:val="center"/>
              <w:rPr>
                <w:rFonts w:cstheme="minorHAnsi"/>
                <w:sz w:val="24"/>
                <w:szCs w:val="24"/>
              </w:rPr>
            </w:pPr>
            <w:bookmarkStart w:id="0" w:name="_Hlk205728817"/>
            <w:r w:rsidRPr="000A2422">
              <w:rPr>
                <w:rFonts w:cstheme="minorHAnsi"/>
                <w:sz w:val="24"/>
                <w:szCs w:val="24"/>
              </w:rPr>
              <w:t>1</w:t>
            </w:r>
          </w:p>
        </w:tc>
        <w:tc>
          <w:tcPr>
            <w:tcW w:w="8007" w:type="dxa"/>
          </w:tcPr>
          <w:p w14:paraId="6C76722D" w14:textId="759A0D98" w:rsidR="002F4604" w:rsidRPr="00984C43" w:rsidRDefault="002F4604" w:rsidP="002F4604">
            <w:pPr>
              <w:rPr>
                <w:rFonts w:cstheme="minorHAnsi"/>
                <w:sz w:val="24"/>
                <w:szCs w:val="24"/>
              </w:rPr>
            </w:pPr>
            <w:r w:rsidRPr="00F4608D">
              <w:t>Spill kit on dock close to Bronzewing</w:t>
            </w:r>
          </w:p>
        </w:tc>
        <w:tc>
          <w:tcPr>
            <w:tcW w:w="541" w:type="dxa"/>
          </w:tcPr>
          <w:p w14:paraId="00C07711" w14:textId="0E4A4BC7" w:rsidR="002F4604" w:rsidRPr="00894B99" w:rsidRDefault="002F4604" w:rsidP="002F4604">
            <w:pPr>
              <w:rPr>
                <w:rFonts w:cstheme="minorHAnsi"/>
                <w:sz w:val="24"/>
                <w:szCs w:val="24"/>
              </w:rPr>
            </w:pPr>
            <w:r w:rsidRPr="00894B99">
              <w:rPr>
                <w:rFonts w:cstheme="minorHAnsi"/>
                <w:sz w:val="24"/>
                <w:szCs w:val="24"/>
              </w:rPr>
              <w:sym w:font="Wingdings 2" w:char="F0A3"/>
            </w:r>
          </w:p>
        </w:tc>
      </w:tr>
      <w:tr w:rsidR="002F4604" w14:paraId="55B38244" w14:textId="77777777" w:rsidTr="002F4604">
        <w:tc>
          <w:tcPr>
            <w:tcW w:w="473" w:type="dxa"/>
          </w:tcPr>
          <w:p w14:paraId="2B610613" w14:textId="77777777" w:rsidR="002F4604" w:rsidRPr="000A2422" w:rsidRDefault="002F4604" w:rsidP="005E0738">
            <w:pPr>
              <w:jc w:val="center"/>
              <w:rPr>
                <w:rFonts w:cstheme="minorHAnsi"/>
                <w:sz w:val="24"/>
                <w:szCs w:val="24"/>
              </w:rPr>
            </w:pPr>
            <w:r w:rsidRPr="000A2422">
              <w:rPr>
                <w:rFonts w:cstheme="minorHAnsi"/>
                <w:sz w:val="24"/>
                <w:szCs w:val="24"/>
              </w:rPr>
              <w:t>2</w:t>
            </w:r>
          </w:p>
        </w:tc>
        <w:tc>
          <w:tcPr>
            <w:tcW w:w="8007" w:type="dxa"/>
          </w:tcPr>
          <w:p w14:paraId="04CEA776" w14:textId="32087C87" w:rsidR="002F4604" w:rsidRPr="00984C43" w:rsidRDefault="002F4604" w:rsidP="002F4604">
            <w:pPr>
              <w:rPr>
                <w:rFonts w:cstheme="minorHAnsi"/>
                <w:sz w:val="24"/>
                <w:szCs w:val="24"/>
              </w:rPr>
            </w:pPr>
            <w:r w:rsidRPr="00F4608D">
              <w:t>Foam Fire extinguisher on dock</w:t>
            </w:r>
          </w:p>
        </w:tc>
        <w:tc>
          <w:tcPr>
            <w:tcW w:w="541" w:type="dxa"/>
          </w:tcPr>
          <w:p w14:paraId="6D6EFB81" w14:textId="77777777" w:rsidR="002F4604" w:rsidRPr="00894B99" w:rsidRDefault="002F4604" w:rsidP="002F4604">
            <w:pPr>
              <w:rPr>
                <w:rFonts w:cstheme="minorHAnsi"/>
                <w:sz w:val="24"/>
                <w:szCs w:val="24"/>
              </w:rPr>
            </w:pPr>
            <w:r w:rsidRPr="00894B99">
              <w:rPr>
                <w:rFonts w:cstheme="minorHAnsi"/>
                <w:sz w:val="24"/>
                <w:szCs w:val="24"/>
              </w:rPr>
              <w:sym w:font="Wingdings 2" w:char="F0A3"/>
            </w:r>
          </w:p>
        </w:tc>
      </w:tr>
      <w:tr w:rsidR="002F4604" w14:paraId="58DE16EC" w14:textId="77777777" w:rsidTr="002F4604">
        <w:tc>
          <w:tcPr>
            <w:tcW w:w="473" w:type="dxa"/>
          </w:tcPr>
          <w:p w14:paraId="62995506" w14:textId="77777777" w:rsidR="002F4604" w:rsidRPr="000A2422" w:rsidRDefault="002F4604" w:rsidP="005E0738">
            <w:pPr>
              <w:jc w:val="center"/>
              <w:rPr>
                <w:rFonts w:cstheme="minorHAnsi"/>
                <w:sz w:val="24"/>
                <w:szCs w:val="24"/>
              </w:rPr>
            </w:pPr>
            <w:r w:rsidRPr="000A2422">
              <w:rPr>
                <w:rFonts w:cstheme="minorHAnsi"/>
                <w:sz w:val="24"/>
                <w:szCs w:val="24"/>
              </w:rPr>
              <w:t>3</w:t>
            </w:r>
          </w:p>
        </w:tc>
        <w:tc>
          <w:tcPr>
            <w:tcW w:w="8007" w:type="dxa"/>
          </w:tcPr>
          <w:p w14:paraId="68F0D27E" w14:textId="0A9E07B6" w:rsidR="002F4604" w:rsidRPr="00984C43" w:rsidRDefault="002F4604" w:rsidP="002F4604">
            <w:pPr>
              <w:rPr>
                <w:rFonts w:cstheme="minorHAnsi"/>
                <w:sz w:val="24"/>
                <w:szCs w:val="24"/>
              </w:rPr>
            </w:pPr>
            <w:r w:rsidRPr="00F4608D">
              <w:t>Communications people appointed and in place. Use radios if required</w:t>
            </w:r>
          </w:p>
        </w:tc>
        <w:tc>
          <w:tcPr>
            <w:tcW w:w="541" w:type="dxa"/>
          </w:tcPr>
          <w:p w14:paraId="06FDFCF6" w14:textId="77777777" w:rsidR="002F4604" w:rsidRPr="00894B99" w:rsidRDefault="002F4604" w:rsidP="002F4604">
            <w:pPr>
              <w:rPr>
                <w:rFonts w:cstheme="minorHAnsi"/>
                <w:sz w:val="24"/>
                <w:szCs w:val="24"/>
              </w:rPr>
            </w:pPr>
            <w:r w:rsidRPr="00894B99">
              <w:rPr>
                <w:rFonts w:cstheme="minorHAnsi"/>
                <w:sz w:val="24"/>
                <w:szCs w:val="24"/>
              </w:rPr>
              <w:sym w:font="Wingdings 2" w:char="F0A3"/>
            </w:r>
          </w:p>
        </w:tc>
      </w:tr>
      <w:tr w:rsidR="002F4604" w14:paraId="46A24CE4" w14:textId="77777777" w:rsidTr="002F4604">
        <w:tc>
          <w:tcPr>
            <w:tcW w:w="473" w:type="dxa"/>
          </w:tcPr>
          <w:p w14:paraId="5B22465B" w14:textId="77777777" w:rsidR="002F4604" w:rsidRPr="000A2422" w:rsidRDefault="002F4604" w:rsidP="005E0738">
            <w:pPr>
              <w:jc w:val="center"/>
              <w:rPr>
                <w:rFonts w:cstheme="minorHAnsi"/>
                <w:sz w:val="24"/>
                <w:szCs w:val="24"/>
              </w:rPr>
            </w:pPr>
            <w:r w:rsidRPr="000A2422">
              <w:rPr>
                <w:rFonts w:cstheme="minorHAnsi"/>
                <w:sz w:val="24"/>
                <w:szCs w:val="24"/>
              </w:rPr>
              <w:t>4</w:t>
            </w:r>
          </w:p>
        </w:tc>
        <w:tc>
          <w:tcPr>
            <w:tcW w:w="8007" w:type="dxa"/>
          </w:tcPr>
          <w:p w14:paraId="0AD0FB19" w14:textId="6B9A7B39" w:rsidR="002F4604" w:rsidRPr="00984C43" w:rsidRDefault="002F4604" w:rsidP="002F4604">
            <w:pPr>
              <w:rPr>
                <w:rFonts w:cstheme="minorHAnsi"/>
                <w:sz w:val="24"/>
                <w:szCs w:val="24"/>
              </w:rPr>
            </w:pPr>
            <w:r w:rsidRPr="00F4608D">
              <w:t>A cofferdam of oil absorbent padding is to be place around the refuelling port when the refuelling port is on deck, as well as around its fuel vents or place containers under fuel vents where possible to catch any overflow.</w:t>
            </w:r>
          </w:p>
        </w:tc>
        <w:tc>
          <w:tcPr>
            <w:tcW w:w="541" w:type="dxa"/>
          </w:tcPr>
          <w:p w14:paraId="7A87CBCC" w14:textId="77777777" w:rsidR="002F4604" w:rsidRPr="00894B99" w:rsidRDefault="002F4604" w:rsidP="002F4604">
            <w:pPr>
              <w:rPr>
                <w:rFonts w:cstheme="minorHAnsi"/>
                <w:sz w:val="24"/>
                <w:szCs w:val="24"/>
              </w:rPr>
            </w:pPr>
            <w:r w:rsidRPr="00894B99">
              <w:rPr>
                <w:rFonts w:cstheme="minorHAnsi"/>
                <w:sz w:val="24"/>
                <w:szCs w:val="24"/>
              </w:rPr>
              <w:sym w:font="Wingdings 2" w:char="F0A3"/>
            </w:r>
          </w:p>
        </w:tc>
      </w:tr>
      <w:tr w:rsidR="002F4604" w14:paraId="647E3E50" w14:textId="77777777" w:rsidTr="002F4604">
        <w:tc>
          <w:tcPr>
            <w:tcW w:w="473" w:type="dxa"/>
          </w:tcPr>
          <w:p w14:paraId="5B6CA35D" w14:textId="77777777" w:rsidR="002F4604" w:rsidRPr="000A2422" w:rsidRDefault="002F4604" w:rsidP="005E0738">
            <w:pPr>
              <w:jc w:val="center"/>
              <w:rPr>
                <w:rFonts w:cstheme="minorHAnsi"/>
                <w:sz w:val="24"/>
                <w:szCs w:val="24"/>
              </w:rPr>
            </w:pPr>
            <w:r w:rsidRPr="000A2422">
              <w:rPr>
                <w:rFonts w:cstheme="minorHAnsi"/>
                <w:sz w:val="24"/>
                <w:szCs w:val="24"/>
              </w:rPr>
              <w:t>5</w:t>
            </w:r>
          </w:p>
        </w:tc>
        <w:tc>
          <w:tcPr>
            <w:tcW w:w="8007" w:type="dxa"/>
          </w:tcPr>
          <w:p w14:paraId="6C914673" w14:textId="20763D0F" w:rsidR="002F4604" w:rsidRPr="00984C43" w:rsidRDefault="002F4604" w:rsidP="002F4604">
            <w:pPr>
              <w:rPr>
                <w:rFonts w:cstheme="minorHAnsi"/>
                <w:sz w:val="24"/>
                <w:szCs w:val="24"/>
              </w:rPr>
            </w:pPr>
            <w:r w:rsidRPr="00F4608D">
              <w:t xml:space="preserve">All the scuppers are to be fitted with absorbent padding to prevent any diesel going overboard in the event of a spill. </w:t>
            </w:r>
          </w:p>
        </w:tc>
        <w:tc>
          <w:tcPr>
            <w:tcW w:w="541" w:type="dxa"/>
          </w:tcPr>
          <w:p w14:paraId="0938D634" w14:textId="77777777" w:rsidR="002F4604" w:rsidRPr="00894B99" w:rsidRDefault="002F4604" w:rsidP="002F4604">
            <w:pPr>
              <w:rPr>
                <w:rFonts w:cstheme="minorHAnsi"/>
                <w:sz w:val="24"/>
                <w:szCs w:val="24"/>
              </w:rPr>
            </w:pPr>
            <w:r w:rsidRPr="00894B99">
              <w:rPr>
                <w:rFonts w:cstheme="minorHAnsi"/>
                <w:sz w:val="24"/>
                <w:szCs w:val="24"/>
              </w:rPr>
              <w:sym w:font="Wingdings 2" w:char="F0A3"/>
            </w:r>
          </w:p>
        </w:tc>
      </w:tr>
      <w:tr w:rsidR="002F4604" w14:paraId="2CC3490A" w14:textId="77777777" w:rsidTr="002F4604">
        <w:tc>
          <w:tcPr>
            <w:tcW w:w="473" w:type="dxa"/>
          </w:tcPr>
          <w:p w14:paraId="5A297075" w14:textId="77777777" w:rsidR="002F4604" w:rsidRPr="000A2422" w:rsidRDefault="002F4604" w:rsidP="005E0738">
            <w:pPr>
              <w:jc w:val="center"/>
              <w:rPr>
                <w:rFonts w:cstheme="minorHAnsi"/>
                <w:sz w:val="24"/>
                <w:szCs w:val="24"/>
              </w:rPr>
            </w:pPr>
            <w:r w:rsidRPr="000A2422">
              <w:rPr>
                <w:rFonts w:cstheme="minorHAnsi"/>
                <w:sz w:val="24"/>
                <w:szCs w:val="24"/>
              </w:rPr>
              <w:t>6</w:t>
            </w:r>
          </w:p>
        </w:tc>
        <w:tc>
          <w:tcPr>
            <w:tcW w:w="8007" w:type="dxa"/>
          </w:tcPr>
          <w:p w14:paraId="25CE4C0F" w14:textId="73112BF5" w:rsidR="002F4604" w:rsidRPr="00984C43" w:rsidRDefault="002F4604" w:rsidP="002F4604">
            <w:pPr>
              <w:rPr>
                <w:rFonts w:cstheme="minorHAnsi"/>
                <w:sz w:val="24"/>
                <w:szCs w:val="24"/>
              </w:rPr>
            </w:pPr>
            <w:r w:rsidRPr="00F4608D">
              <w:t xml:space="preserve">Have Kitty Litter on hand </w:t>
            </w:r>
          </w:p>
        </w:tc>
        <w:tc>
          <w:tcPr>
            <w:tcW w:w="541" w:type="dxa"/>
          </w:tcPr>
          <w:p w14:paraId="6B07FEB5" w14:textId="77777777" w:rsidR="002F4604" w:rsidRPr="00894B99" w:rsidRDefault="002F4604" w:rsidP="002F4604">
            <w:pPr>
              <w:rPr>
                <w:rFonts w:cstheme="minorHAnsi"/>
                <w:sz w:val="24"/>
                <w:szCs w:val="24"/>
              </w:rPr>
            </w:pPr>
            <w:r w:rsidRPr="00894B99">
              <w:rPr>
                <w:rFonts w:cstheme="minorHAnsi"/>
                <w:sz w:val="24"/>
                <w:szCs w:val="24"/>
              </w:rPr>
              <w:sym w:font="Wingdings 2" w:char="F0A3"/>
            </w:r>
          </w:p>
        </w:tc>
      </w:tr>
      <w:tr w:rsidR="002F4604" w14:paraId="70FF9088" w14:textId="77777777" w:rsidTr="002F4604">
        <w:tc>
          <w:tcPr>
            <w:tcW w:w="473" w:type="dxa"/>
          </w:tcPr>
          <w:p w14:paraId="5AD5C299" w14:textId="77777777" w:rsidR="002F4604" w:rsidRPr="00F45ABF" w:rsidRDefault="002F4604" w:rsidP="005E0738">
            <w:pPr>
              <w:jc w:val="center"/>
              <w:rPr>
                <w:rFonts w:cstheme="minorHAnsi"/>
                <w:sz w:val="24"/>
                <w:szCs w:val="24"/>
              </w:rPr>
            </w:pPr>
            <w:r w:rsidRPr="00F45ABF">
              <w:rPr>
                <w:rFonts w:cstheme="minorHAnsi"/>
                <w:sz w:val="24"/>
                <w:szCs w:val="24"/>
              </w:rPr>
              <w:t>7</w:t>
            </w:r>
          </w:p>
        </w:tc>
        <w:tc>
          <w:tcPr>
            <w:tcW w:w="8007" w:type="dxa"/>
          </w:tcPr>
          <w:p w14:paraId="5D2C1764" w14:textId="74D04917" w:rsidR="002F4604" w:rsidRPr="00984C43" w:rsidRDefault="002F4604" w:rsidP="002F4604">
            <w:pPr>
              <w:rPr>
                <w:rFonts w:cstheme="minorHAnsi"/>
                <w:sz w:val="24"/>
                <w:szCs w:val="24"/>
              </w:rPr>
            </w:pPr>
            <w:r w:rsidRPr="00F4608D">
              <w:t>Should the fuel line have a connection, the connection MUST NOT be over the water</w:t>
            </w:r>
          </w:p>
        </w:tc>
        <w:tc>
          <w:tcPr>
            <w:tcW w:w="541" w:type="dxa"/>
          </w:tcPr>
          <w:p w14:paraId="27F4AF8E" w14:textId="77777777" w:rsidR="002F4604" w:rsidRPr="00894B99" w:rsidRDefault="002F4604" w:rsidP="002F4604">
            <w:pPr>
              <w:rPr>
                <w:rFonts w:cstheme="minorHAnsi"/>
                <w:sz w:val="24"/>
                <w:szCs w:val="24"/>
              </w:rPr>
            </w:pPr>
            <w:r w:rsidRPr="00894B99">
              <w:rPr>
                <w:rFonts w:cstheme="minorHAnsi"/>
                <w:sz w:val="24"/>
                <w:szCs w:val="24"/>
              </w:rPr>
              <w:sym w:font="Wingdings 2" w:char="F0A3"/>
            </w:r>
          </w:p>
        </w:tc>
      </w:tr>
      <w:tr w:rsidR="002F4604" w14:paraId="4621E6D4" w14:textId="77777777" w:rsidTr="002F4604">
        <w:tc>
          <w:tcPr>
            <w:tcW w:w="473" w:type="dxa"/>
          </w:tcPr>
          <w:p w14:paraId="1758A938" w14:textId="77777777" w:rsidR="002F4604" w:rsidRPr="00984C43" w:rsidRDefault="002F4604" w:rsidP="005E0738">
            <w:pPr>
              <w:jc w:val="center"/>
              <w:rPr>
                <w:rFonts w:cstheme="minorHAnsi"/>
                <w:sz w:val="24"/>
                <w:szCs w:val="24"/>
                <w:u w:val="single"/>
              </w:rPr>
            </w:pPr>
            <w:r w:rsidRPr="00984C43">
              <w:rPr>
                <w:rFonts w:cstheme="minorHAnsi"/>
                <w:sz w:val="24"/>
                <w:szCs w:val="24"/>
                <w:u w:val="single"/>
              </w:rPr>
              <w:t>8</w:t>
            </w:r>
          </w:p>
        </w:tc>
        <w:tc>
          <w:tcPr>
            <w:tcW w:w="8007" w:type="dxa"/>
          </w:tcPr>
          <w:p w14:paraId="7655F038" w14:textId="00863980" w:rsidR="002F4604" w:rsidRPr="00F45ABF" w:rsidRDefault="002F4604" w:rsidP="002F4604">
            <w:pPr>
              <w:rPr>
                <w:rFonts w:cstheme="minorHAnsi"/>
                <w:sz w:val="24"/>
                <w:szCs w:val="24"/>
              </w:rPr>
            </w:pPr>
            <w:r w:rsidRPr="00F4608D">
              <w:t xml:space="preserve">Place </w:t>
            </w:r>
            <w:r w:rsidR="005E0738">
              <w:t>NO</w:t>
            </w:r>
            <w:r w:rsidRPr="00F4608D">
              <w:t xml:space="preserve"> smoking signs</w:t>
            </w:r>
          </w:p>
        </w:tc>
        <w:tc>
          <w:tcPr>
            <w:tcW w:w="541" w:type="dxa"/>
          </w:tcPr>
          <w:p w14:paraId="7630B879" w14:textId="77777777" w:rsidR="002F4604" w:rsidRPr="00894B99" w:rsidRDefault="002F4604" w:rsidP="002F4604">
            <w:pPr>
              <w:rPr>
                <w:rFonts w:cstheme="minorHAnsi"/>
                <w:sz w:val="24"/>
                <w:szCs w:val="24"/>
              </w:rPr>
            </w:pPr>
            <w:r w:rsidRPr="00894B99">
              <w:rPr>
                <w:rFonts w:cstheme="minorHAnsi"/>
                <w:sz w:val="24"/>
                <w:szCs w:val="24"/>
              </w:rPr>
              <w:sym w:font="Wingdings 2" w:char="F0A3"/>
            </w:r>
          </w:p>
        </w:tc>
      </w:tr>
      <w:tr w:rsidR="002F4604" w14:paraId="67C565B3" w14:textId="77777777" w:rsidTr="002F4604">
        <w:tc>
          <w:tcPr>
            <w:tcW w:w="473" w:type="dxa"/>
          </w:tcPr>
          <w:p w14:paraId="3EF6129F" w14:textId="1FBAEEA5" w:rsidR="002F4604" w:rsidRPr="00F45ABF" w:rsidRDefault="002F4604" w:rsidP="005E0738">
            <w:pPr>
              <w:jc w:val="center"/>
              <w:rPr>
                <w:rFonts w:cstheme="minorHAnsi"/>
                <w:sz w:val="24"/>
                <w:szCs w:val="24"/>
              </w:rPr>
            </w:pPr>
            <w:r>
              <w:rPr>
                <w:rFonts w:cstheme="minorHAnsi"/>
                <w:sz w:val="24"/>
                <w:szCs w:val="24"/>
              </w:rPr>
              <w:t>9</w:t>
            </w:r>
          </w:p>
        </w:tc>
        <w:tc>
          <w:tcPr>
            <w:tcW w:w="8007" w:type="dxa"/>
          </w:tcPr>
          <w:p w14:paraId="06AE3B8C" w14:textId="5575FAB2" w:rsidR="002F4604" w:rsidRPr="00F45ABF" w:rsidRDefault="002F4604" w:rsidP="002F4604">
            <w:pPr>
              <w:rPr>
                <w:rFonts w:cstheme="minorHAnsi"/>
                <w:sz w:val="24"/>
                <w:szCs w:val="24"/>
              </w:rPr>
            </w:pPr>
            <w:r w:rsidRPr="00F4608D">
              <w:t>Ensure there is no electrical tool use or HOT work in the immediate vicinity</w:t>
            </w:r>
          </w:p>
        </w:tc>
        <w:tc>
          <w:tcPr>
            <w:tcW w:w="541" w:type="dxa"/>
          </w:tcPr>
          <w:p w14:paraId="6E41A78B" w14:textId="77777777" w:rsidR="002F4604" w:rsidRPr="00894B99" w:rsidRDefault="002F4604" w:rsidP="002F4604">
            <w:pPr>
              <w:rPr>
                <w:rFonts w:cstheme="minorHAnsi"/>
                <w:sz w:val="24"/>
                <w:szCs w:val="24"/>
              </w:rPr>
            </w:pPr>
            <w:bookmarkStart w:id="1" w:name="_Hlk205723156"/>
            <w:r w:rsidRPr="00894B99">
              <w:rPr>
                <w:rFonts w:cstheme="minorHAnsi"/>
                <w:sz w:val="24"/>
                <w:szCs w:val="24"/>
              </w:rPr>
              <w:sym w:font="Wingdings 2" w:char="F0A3"/>
            </w:r>
          </w:p>
        </w:tc>
      </w:tr>
      <w:tr w:rsidR="002F4604" w14:paraId="66B6E718" w14:textId="77777777" w:rsidTr="002F4604">
        <w:tc>
          <w:tcPr>
            <w:tcW w:w="473" w:type="dxa"/>
          </w:tcPr>
          <w:p w14:paraId="1ADB601E" w14:textId="06DC4954" w:rsidR="002F4604" w:rsidRPr="00F45ABF" w:rsidRDefault="002F4604" w:rsidP="005E0738">
            <w:pPr>
              <w:jc w:val="center"/>
              <w:rPr>
                <w:rFonts w:cstheme="minorHAnsi"/>
                <w:sz w:val="24"/>
                <w:szCs w:val="24"/>
              </w:rPr>
            </w:pPr>
            <w:r w:rsidRPr="00F45ABF">
              <w:rPr>
                <w:rFonts w:cstheme="minorHAnsi"/>
                <w:sz w:val="24"/>
                <w:szCs w:val="24"/>
              </w:rPr>
              <w:t>1</w:t>
            </w:r>
            <w:r>
              <w:rPr>
                <w:rFonts w:cstheme="minorHAnsi"/>
                <w:sz w:val="24"/>
                <w:szCs w:val="24"/>
              </w:rPr>
              <w:t>0</w:t>
            </w:r>
          </w:p>
        </w:tc>
        <w:tc>
          <w:tcPr>
            <w:tcW w:w="8007" w:type="dxa"/>
          </w:tcPr>
          <w:p w14:paraId="5A90E8E8" w14:textId="2A1F5F19" w:rsidR="002F4604" w:rsidRPr="00F45ABF" w:rsidRDefault="002F4604" w:rsidP="002F4604">
            <w:pPr>
              <w:rPr>
                <w:rFonts w:cstheme="minorHAnsi"/>
                <w:sz w:val="24"/>
                <w:szCs w:val="24"/>
              </w:rPr>
            </w:pPr>
            <w:r w:rsidRPr="00F4608D">
              <w:t>Raise the Bravo code flag</w:t>
            </w:r>
          </w:p>
        </w:tc>
        <w:tc>
          <w:tcPr>
            <w:tcW w:w="541" w:type="dxa"/>
          </w:tcPr>
          <w:p w14:paraId="2B408EE6" w14:textId="77777777" w:rsidR="002F4604" w:rsidRPr="00894B99" w:rsidRDefault="002F4604" w:rsidP="002F4604">
            <w:pPr>
              <w:rPr>
                <w:rFonts w:cstheme="minorHAnsi"/>
                <w:sz w:val="24"/>
                <w:szCs w:val="24"/>
              </w:rPr>
            </w:pPr>
            <w:r w:rsidRPr="00894B99">
              <w:rPr>
                <w:rFonts w:cstheme="minorHAnsi"/>
                <w:sz w:val="24"/>
                <w:szCs w:val="24"/>
              </w:rPr>
              <w:sym w:font="Wingdings 2" w:char="F0A3"/>
            </w:r>
          </w:p>
        </w:tc>
      </w:tr>
      <w:bookmarkEnd w:id="1"/>
      <w:tr w:rsidR="002F4604" w14:paraId="0F5D7DAF" w14:textId="77777777" w:rsidTr="002F4604">
        <w:tc>
          <w:tcPr>
            <w:tcW w:w="473" w:type="dxa"/>
          </w:tcPr>
          <w:p w14:paraId="11CC5FE2" w14:textId="2DA8B3C0" w:rsidR="002F4604" w:rsidRPr="00F45ABF" w:rsidRDefault="002F4604" w:rsidP="005E0738">
            <w:pPr>
              <w:jc w:val="center"/>
              <w:rPr>
                <w:rFonts w:cstheme="minorHAnsi"/>
                <w:sz w:val="24"/>
                <w:szCs w:val="24"/>
              </w:rPr>
            </w:pPr>
            <w:r w:rsidRPr="00F45ABF">
              <w:rPr>
                <w:rFonts w:cstheme="minorHAnsi"/>
                <w:sz w:val="24"/>
                <w:szCs w:val="24"/>
              </w:rPr>
              <w:t>1</w:t>
            </w:r>
            <w:r>
              <w:rPr>
                <w:rFonts w:cstheme="minorHAnsi"/>
                <w:sz w:val="24"/>
                <w:szCs w:val="24"/>
              </w:rPr>
              <w:t>1</w:t>
            </w:r>
          </w:p>
        </w:tc>
        <w:tc>
          <w:tcPr>
            <w:tcW w:w="8007" w:type="dxa"/>
          </w:tcPr>
          <w:p w14:paraId="3C8F5D0C" w14:textId="10901328" w:rsidR="002F4604" w:rsidRPr="00984C43" w:rsidRDefault="002F4604" w:rsidP="002F4604">
            <w:pPr>
              <w:rPr>
                <w:rFonts w:cstheme="minorHAnsi"/>
                <w:sz w:val="24"/>
                <w:szCs w:val="24"/>
                <w:u w:val="single"/>
              </w:rPr>
            </w:pPr>
            <w:r w:rsidRPr="00F4608D">
              <w:t>Volume transferred agreed</w:t>
            </w:r>
          </w:p>
        </w:tc>
        <w:tc>
          <w:tcPr>
            <w:tcW w:w="541" w:type="dxa"/>
          </w:tcPr>
          <w:p w14:paraId="239467C4" w14:textId="77777777" w:rsidR="002F4604" w:rsidRPr="00894B99" w:rsidRDefault="002F4604" w:rsidP="002F4604">
            <w:pPr>
              <w:rPr>
                <w:rFonts w:cstheme="minorHAnsi"/>
                <w:sz w:val="24"/>
                <w:szCs w:val="24"/>
              </w:rPr>
            </w:pPr>
            <w:r w:rsidRPr="00894B99">
              <w:rPr>
                <w:rFonts w:cstheme="minorHAnsi"/>
                <w:sz w:val="24"/>
                <w:szCs w:val="24"/>
              </w:rPr>
              <w:sym w:font="Wingdings 2" w:char="F0A3"/>
            </w:r>
          </w:p>
        </w:tc>
      </w:tr>
      <w:tr w:rsidR="000A2422" w14:paraId="370F9C05" w14:textId="77777777" w:rsidTr="002F4604">
        <w:tc>
          <w:tcPr>
            <w:tcW w:w="473" w:type="dxa"/>
          </w:tcPr>
          <w:p w14:paraId="4FBA7B2B" w14:textId="19F35AF8" w:rsidR="000A2422" w:rsidRPr="00F45ABF" w:rsidRDefault="000A2422" w:rsidP="005E0738">
            <w:pPr>
              <w:jc w:val="center"/>
              <w:rPr>
                <w:rFonts w:cstheme="minorHAnsi"/>
                <w:sz w:val="24"/>
                <w:szCs w:val="24"/>
              </w:rPr>
            </w:pPr>
            <w:r>
              <w:rPr>
                <w:rFonts w:cstheme="minorHAnsi"/>
                <w:sz w:val="24"/>
                <w:szCs w:val="24"/>
              </w:rPr>
              <w:t>12</w:t>
            </w:r>
          </w:p>
        </w:tc>
        <w:tc>
          <w:tcPr>
            <w:tcW w:w="8007" w:type="dxa"/>
          </w:tcPr>
          <w:p w14:paraId="60050E93" w14:textId="3168666A" w:rsidR="000A2422" w:rsidRPr="00984C43" w:rsidRDefault="000A2422" w:rsidP="000A2422">
            <w:pPr>
              <w:rPr>
                <w:rFonts w:cstheme="minorHAnsi"/>
                <w:sz w:val="24"/>
                <w:szCs w:val="24"/>
              </w:rPr>
            </w:pPr>
            <w:r w:rsidRPr="00F4608D">
              <w:t>Mobile phones switched off by all involved in fuel transfer</w:t>
            </w:r>
            <w:r>
              <w:t xml:space="preserve"> – NOT to be used</w:t>
            </w:r>
          </w:p>
        </w:tc>
        <w:tc>
          <w:tcPr>
            <w:tcW w:w="541" w:type="dxa"/>
          </w:tcPr>
          <w:p w14:paraId="58685EF4" w14:textId="4CDCED05" w:rsidR="000A2422" w:rsidRPr="00894B99" w:rsidRDefault="000A2422" w:rsidP="000A2422">
            <w:pPr>
              <w:rPr>
                <w:rFonts w:cstheme="minorHAnsi"/>
                <w:sz w:val="24"/>
                <w:szCs w:val="24"/>
              </w:rPr>
            </w:pPr>
            <w:r w:rsidRPr="00894B99">
              <w:rPr>
                <w:rFonts w:cstheme="minorHAnsi"/>
                <w:sz w:val="24"/>
                <w:szCs w:val="24"/>
              </w:rPr>
              <w:sym w:font="Wingdings 2" w:char="F0A3"/>
            </w:r>
          </w:p>
        </w:tc>
      </w:tr>
      <w:tr w:rsidR="005E0738" w14:paraId="25F8EBC1" w14:textId="77777777" w:rsidTr="002F4604">
        <w:tc>
          <w:tcPr>
            <w:tcW w:w="473" w:type="dxa"/>
          </w:tcPr>
          <w:p w14:paraId="10AB4DE3" w14:textId="14B0ED45" w:rsidR="005E0738" w:rsidRPr="00F45ABF" w:rsidRDefault="005E0738" w:rsidP="005E0738">
            <w:pPr>
              <w:jc w:val="center"/>
              <w:rPr>
                <w:rFonts w:cstheme="minorHAnsi"/>
                <w:sz w:val="24"/>
                <w:szCs w:val="24"/>
              </w:rPr>
            </w:pPr>
            <w:r w:rsidRPr="00F45ABF">
              <w:rPr>
                <w:rFonts w:cstheme="minorHAnsi"/>
                <w:sz w:val="24"/>
                <w:szCs w:val="24"/>
              </w:rPr>
              <w:t>1</w:t>
            </w:r>
            <w:r>
              <w:rPr>
                <w:rFonts w:cstheme="minorHAnsi"/>
                <w:sz w:val="24"/>
                <w:szCs w:val="24"/>
              </w:rPr>
              <w:t>3</w:t>
            </w:r>
          </w:p>
        </w:tc>
        <w:tc>
          <w:tcPr>
            <w:tcW w:w="8007" w:type="dxa"/>
          </w:tcPr>
          <w:p w14:paraId="35A6B4FF" w14:textId="1A767E47" w:rsidR="005E0738" w:rsidRPr="00984C43" w:rsidRDefault="005E0738" w:rsidP="005E0738">
            <w:pPr>
              <w:rPr>
                <w:rFonts w:cstheme="minorHAnsi"/>
                <w:sz w:val="24"/>
                <w:szCs w:val="24"/>
                <w:u w:val="single"/>
              </w:rPr>
            </w:pPr>
            <w:r>
              <w:t>Check that the lever valve connecting the tug fuel tank to the transfer pump is ON</w:t>
            </w:r>
          </w:p>
        </w:tc>
        <w:tc>
          <w:tcPr>
            <w:tcW w:w="541" w:type="dxa"/>
          </w:tcPr>
          <w:p w14:paraId="6B9A9FFF" w14:textId="77777777" w:rsidR="005E0738" w:rsidRPr="00894B99" w:rsidRDefault="005E0738" w:rsidP="005E0738">
            <w:pPr>
              <w:rPr>
                <w:rFonts w:cstheme="minorHAnsi"/>
                <w:sz w:val="24"/>
                <w:szCs w:val="24"/>
              </w:rPr>
            </w:pPr>
            <w:r w:rsidRPr="00894B99">
              <w:rPr>
                <w:rFonts w:cstheme="minorHAnsi"/>
                <w:sz w:val="24"/>
                <w:szCs w:val="24"/>
              </w:rPr>
              <w:sym w:font="Wingdings 2" w:char="F0A3"/>
            </w:r>
          </w:p>
        </w:tc>
      </w:tr>
      <w:tr w:rsidR="005E0738" w14:paraId="20833EC7" w14:textId="77777777" w:rsidTr="002F4604">
        <w:tc>
          <w:tcPr>
            <w:tcW w:w="473" w:type="dxa"/>
          </w:tcPr>
          <w:p w14:paraId="7B21FAF7" w14:textId="0B88424F" w:rsidR="005E0738" w:rsidRPr="00F45ABF" w:rsidRDefault="005E0738" w:rsidP="005E0738">
            <w:pPr>
              <w:jc w:val="center"/>
              <w:rPr>
                <w:rFonts w:cstheme="minorHAnsi"/>
                <w:sz w:val="24"/>
                <w:szCs w:val="24"/>
              </w:rPr>
            </w:pPr>
            <w:r w:rsidRPr="00F45ABF">
              <w:rPr>
                <w:rFonts w:cstheme="minorHAnsi"/>
                <w:sz w:val="24"/>
                <w:szCs w:val="24"/>
              </w:rPr>
              <w:t>1</w:t>
            </w:r>
            <w:r>
              <w:rPr>
                <w:rFonts w:cstheme="minorHAnsi"/>
                <w:sz w:val="24"/>
                <w:szCs w:val="24"/>
              </w:rPr>
              <w:t>4</w:t>
            </w:r>
          </w:p>
        </w:tc>
        <w:tc>
          <w:tcPr>
            <w:tcW w:w="8007" w:type="dxa"/>
          </w:tcPr>
          <w:p w14:paraId="61A5DC86" w14:textId="5A32A1C1" w:rsidR="005E0738" w:rsidRDefault="005E0738" w:rsidP="005E0738">
            <w:r>
              <w:t>Hand the fuel hose to the other vessel and place the nozzle in the fuel port</w:t>
            </w:r>
          </w:p>
        </w:tc>
        <w:tc>
          <w:tcPr>
            <w:tcW w:w="541" w:type="dxa"/>
          </w:tcPr>
          <w:p w14:paraId="3309F831" w14:textId="5740B01E" w:rsidR="005E0738" w:rsidRPr="00894B99" w:rsidRDefault="005E0738" w:rsidP="005E0738">
            <w:pPr>
              <w:rPr>
                <w:rFonts w:cstheme="minorHAnsi"/>
                <w:sz w:val="24"/>
                <w:szCs w:val="24"/>
              </w:rPr>
            </w:pPr>
            <w:r w:rsidRPr="00894B99">
              <w:rPr>
                <w:rFonts w:cstheme="minorHAnsi"/>
                <w:sz w:val="24"/>
                <w:szCs w:val="24"/>
              </w:rPr>
              <w:sym w:font="Wingdings 2" w:char="F0A3"/>
            </w:r>
          </w:p>
        </w:tc>
      </w:tr>
      <w:tr w:rsidR="005E0738" w14:paraId="40ABEF0F" w14:textId="77777777" w:rsidTr="002F4604">
        <w:tc>
          <w:tcPr>
            <w:tcW w:w="473" w:type="dxa"/>
          </w:tcPr>
          <w:p w14:paraId="5979172A" w14:textId="05648993" w:rsidR="005E0738" w:rsidRPr="00F45ABF" w:rsidRDefault="005E0738" w:rsidP="005E0738">
            <w:pPr>
              <w:jc w:val="center"/>
              <w:rPr>
                <w:rFonts w:cstheme="minorHAnsi"/>
                <w:sz w:val="24"/>
                <w:szCs w:val="24"/>
              </w:rPr>
            </w:pPr>
            <w:r>
              <w:rPr>
                <w:rFonts w:cstheme="minorHAnsi"/>
                <w:sz w:val="24"/>
                <w:szCs w:val="24"/>
              </w:rPr>
              <w:t>15</w:t>
            </w:r>
          </w:p>
        </w:tc>
        <w:tc>
          <w:tcPr>
            <w:tcW w:w="8007" w:type="dxa"/>
          </w:tcPr>
          <w:p w14:paraId="10C1D343" w14:textId="1A3832BA" w:rsidR="005E0738" w:rsidRPr="00984C43" w:rsidRDefault="005E0738" w:rsidP="005E0738">
            <w:pPr>
              <w:rPr>
                <w:rFonts w:cstheme="minorHAnsi"/>
                <w:sz w:val="24"/>
                <w:szCs w:val="24"/>
                <w:u w:val="single"/>
              </w:rPr>
            </w:pPr>
            <w:r>
              <w:t>Turn ON the fuel transfer  pump (circuit breaker, switch on Fuel pump)</w:t>
            </w:r>
          </w:p>
        </w:tc>
        <w:tc>
          <w:tcPr>
            <w:tcW w:w="541" w:type="dxa"/>
          </w:tcPr>
          <w:p w14:paraId="19AA9893" w14:textId="77777777" w:rsidR="005E0738" w:rsidRPr="00894B99" w:rsidRDefault="005E0738" w:rsidP="005E0738">
            <w:pPr>
              <w:rPr>
                <w:rFonts w:cstheme="minorHAnsi"/>
                <w:sz w:val="24"/>
                <w:szCs w:val="24"/>
              </w:rPr>
            </w:pPr>
            <w:r w:rsidRPr="00894B99">
              <w:rPr>
                <w:rFonts w:cstheme="minorHAnsi"/>
                <w:sz w:val="24"/>
                <w:szCs w:val="24"/>
              </w:rPr>
              <w:sym w:font="Wingdings 2" w:char="F0A3"/>
            </w:r>
          </w:p>
        </w:tc>
      </w:tr>
      <w:tr w:rsidR="005E0738" w14:paraId="5569DC17" w14:textId="77777777" w:rsidTr="002F4604">
        <w:tc>
          <w:tcPr>
            <w:tcW w:w="473" w:type="dxa"/>
          </w:tcPr>
          <w:p w14:paraId="435C7396" w14:textId="7CFE7AB4" w:rsidR="005E0738" w:rsidRPr="00F45ABF" w:rsidRDefault="005E0738" w:rsidP="005E0738">
            <w:pPr>
              <w:jc w:val="center"/>
              <w:rPr>
                <w:rFonts w:cstheme="minorHAnsi"/>
                <w:sz w:val="24"/>
                <w:szCs w:val="24"/>
              </w:rPr>
            </w:pPr>
            <w:r>
              <w:rPr>
                <w:rFonts w:cstheme="minorHAnsi"/>
                <w:sz w:val="24"/>
                <w:szCs w:val="24"/>
              </w:rPr>
              <w:t>16</w:t>
            </w:r>
          </w:p>
        </w:tc>
        <w:tc>
          <w:tcPr>
            <w:tcW w:w="8007" w:type="dxa"/>
          </w:tcPr>
          <w:p w14:paraId="00DCD2D1" w14:textId="35179C69" w:rsidR="005E0738" w:rsidRPr="00894B99" w:rsidRDefault="005E0738" w:rsidP="005E0738">
            <w:r>
              <w:t>To commence fuel flow, turn off the emergency stop button on aft engine room hatch. Operate the lever on the nozzle to start fuel flow</w:t>
            </w:r>
          </w:p>
        </w:tc>
        <w:tc>
          <w:tcPr>
            <w:tcW w:w="541" w:type="dxa"/>
          </w:tcPr>
          <w:p w14:paraId="24FE9369" w14:textId="23D66D58" w:rsidR="005E0738" w:rsidRPr="00894B99" w:rsidRDefault="005E0738" w:rsidP="005E0738">
            <w:pPr>
              <w:rPr>
                <w:rFonts w:cstheme="minorHAnsi"/>
                <w:sz w:val="24"/>
                <w:szCs w:val="24"/>
              </w:rPr>
            </w:pPr>
            <w:r w:rsidRPr="00894B99">
              <w:rPr>
                <w:rFonts w:cstheme="minorHAnsi"/>
                <w:sz w:val="24"/>
                <w:szCs w:val="24"/>
              </w:rPr>
              <w:sym w:font="Wingdings 2" w:char="F0A3"/>
            </w:r>
          </w:p>
        </w:tc>
      </w:tr>
      <w:tr w:rsidR="005E0738" w14:paraId="74B51B82" w14:textId="77777777" w:rsidTr="002F4604">
        <w:tc>
          <w:tcPr>
            <w:tcW w:w="473" w:type="dxa"/>
          </w:tcPr>
          <w:p w14:paraId="000CE32C" w14:textId="49B65555" w:rsidR="005E0738" w:rsidRDefault="005E0738" w:rsidP="005E0738">
            <w:pPr>
              <w:jc w:val="center"/>
              <w:rPr>
                <w:rFonts w:cstheme="minorHAnsi"/>
                <w:sz w:val="24"/>
                <w:szCs w:val="24"/>
              </w:rPr>
            </w:pPr>
            <w:r>
              <w:rPr>
                <w:rFonts w:cstheme="minorHAnsi"/>
                <w:sz w:val="24"/>
                <w:szCs w:val="24"/>
              </w:rPr>
              <w:t>17</w:t>
            </w:r>
          </w:p>
        </w:tc>
        <w:tc>
          <w:tcPr>
            <w:tcW w:w="8007" w:type="dxa"/>
          </w:tcPr>
          <w:p w14:paraId="0973CBD4" w14:textId="41E8A6A3" w:rsidR="005E0738" w:rsidRPr="00F4608D" w:rsidRDefault="005E0738" w:rsidP="005E0738">
            <w:r w:rsidRPr="00F4608D">
              <w:t>On completion of transfer</w:t>
            </w:r>
            <w:r w:rsidR="00952D4C">
              <w:t xml:space="preserve">, </w:t>
            </w:r>
            <w:r w:rsidRPr="00F4608D">
              <w:t xml:space="preserve"> </w:t>
            </w:r>
            <w:r w:rsidR="00952D4C">
              <w:t>before removing the nozzle from the fuel port</w:t>
            </w:r>
            <w:r w:rsidR="00952D4C" w:rsidRPr="00F4608D">
              <w:t xml:space="preserve"> </w:t>
            </w:r>
            <w:r w:rsidR="00952D4C">
              <w:t xml:space="preserve">, </w:t>
            </w:r>
            <w:r w:rsidRPr="00F4608D">
              <w:t xml:space="preserve">switch OFF pump </w:t>
            </w:r>
            <w:r>
              <w:t xml:space="preserve">by pressing the emergency stop button then turn off the fuel pump </w:t>
            </w:r>
            <w:r w:rsidRPr="00F4608D">
              <w:t>and circuit breaker</w:t>
            </w:r>
          </w:p>
        </w:tc>
        <w:tc>
          <w:tcPr>
            <w:tcW w:w="541" w:type="dxa"/>
          </w:tcPr>
          <w:p w14:paraId="3A5F4A60" w14:textId="49D00526" w:rsidR="005E0738" w:rsidRPr="00894B99" w:rsidRDefault="005E0738" w:rsidP="005E0738">
            <w:pPr>
              <w:rPr>
                <w:rFonts w:cstheme="minorHAnsi"/>
                <w:sz w:val="24"/>
                <w:szCs w:val="24"/>
              </w:rPr>
            </w:pPr>
            <w:r w:rsidRPr="00894B99">
              <w:rPr>
                <w:rFonts w:cstheme="minorHAnsi"/>
                <w:sz w:val="24"/>
                <w:szCs w:val="24"/>
              </w:rPr>
              <w:sym w:font="Wingdings 2" w:char="F0A3"/>
            </w:r>
          </w:p>
        </w:tc>
      </w:tr>
      <w:tr w:rsidR="005E0738" w14:paraId="024BCBCF" w14:textId="77777777" w:rsidTr="002F4604">
        <w:tc>
          <w:tcPr>
            <w:tcW w:w="473" w:type="dxa"/>
          </w:tcPr>
          <w:p w14:paraId="62ED41A9" w14:textId="72F48726" w:rsidR="005E0738" w:rsidRDefault="005E0738" w:rsidP="005E0738">
            <w:pPr>
              <w:jc w:val="center"/>
              <w:rPr>
                <w:rFonts w:cstheme="minorHAnsi"/>
                <w:sz w:val="24"/>
                <w:szCs w:val="24"/>
              </w:rPr>
            </w:pPr>
            <w:r>
              <w:rPr>
                <w:rFonts w:cstheme="minorHAnsi"/>
                <w:sz w:val="24"/>
                <w:szCs w:val="24"/>
              </w:rPr>
              <w:t>18</w:t>
            </w:r>
          </w:p>
        </w:tc>
        <w:tc>
          <w:tcPr>
            <w:tcW w:w="8007" w:type="dxa"/>
          </w:tcPr>
          <w:p w14:paraId="42FCDEEA" w14:textId="7ECBFF2B" w:rsidR="005E0738" w:rsidRPr="00F4608D" w:rsidRDefault="005E0738" w:rsidP="005E0738">
            <w:r>
              <w:t xml:space="preserve">Take the fuel hose back on board and </w:t>
            </w:r>
            <w:r w:rsidRPr="00F4608D">
              <w:t xml:space="preserve">stored </w:t>
            </w:r>
            <w:r>
              <w:t xml:space="preserve"> in engine room</w:t>
            </w:r>
          </w:p>
        </w:tc>
        <w:tc>
          <w:tcPr>
            <w:tcW w:w="541" w:type="dxa"/>
          </w:tcPr>
          <w:p w14:paraId="7A008DC6" w14:textId="60F3A32C" w:rsidR="005E0738" w:rsidRPr="00894B99" w:rsidRDefault="005E0738" w:rsidP="005E0738">
            <w:pPr>
              <w:rPr>
                <w:rFonts w:cstheme="minorHAnsi"/>
                <w:sz w:val="24"/>
                <w:szCs w:val="24"/>
              </w:rPr>
            </w:pPr>
            <w:r w:rsidRPr="00894B99">
              <w:rPr>
                <w:rFonts w:cstheme="minorHAnsi"/>
                <w:sz w:val="24"/>
                <w:szCs w:val="24"/>
              </w:rPr>
              <w:sym w:font="Wingdings 2" w:char="F0A3"/>
            </w:r>
          </w:p>
        </w:tc>
      </w:tr>
      <w:tr w:rsidR="005E0738" w14:paraId="351D7B3C" w14:textId="77777777" w:rsidTr="002F4604">
        <w:tc>
          <w:tcPr>
            <w:tcW w:w="473" w:type="dxa"/>
          </w:tcPr>
          <w:p w14:paraId="30D686D0" w14:textId="29F1C4E0" w:rsidR="005E0738" w:rsidRDefault="005E0738" w:rsidP="005E0738">
            <w:pPr>
              <w:jc w:val="center"/>
              <w:rPr>
                <w:rFonts w:cstheme="minorHAnsi"/>
                <w:sz w:val="24"/>
                <w:szCs w:val="24"/>
              </w:rPr>
            </w:pPr>
            <w:r>
              <w:rPr>
                <w:rFonts w:cstheme="minorHAnsi"/>
                <w:sz w:val="24"/>
                <w:szCs w:val="24"/>
              </w:rPr>
              <w:t>19</w:t>
            </w:r>
          </w:p>
        </w:tc>
        <w:tc>
          <w:tcPr>
            <w:tcW w:w="8007" w:type="dxa"/>
          </w:tcPr>
          <w:p w14:paraId="30FE9F66" w14:textId="2F3C5A1C" w:rsidR="005E0738" w:rsidRPr="00F4608D" w:rsidRDefault="005E0738" w:rsidP="005E0738">
            <w:r w:rsidRPr="00F4608D">
              <w:t>Safety equipment restowed</w:t>
            </w:r>
          </w:p>
        </w:tc>
        <w:tc>
          <w:tcPr>
            <w:tcW w:w="541" w:type="dxa"/>
          </w:tcPr>
          <w:p w14:paraId="3335E1A0" w14:textId="26746421" w:rsidR="005E0738" w:rsidRPr="00894B99" w:rsidRDefault="005E0738" w:rsidP="005E0738">
            <w:pPr>
              <w:rPr>
                <w:rFonts w:cstheme="minorHAnsi"/>
                <w:sz w:val="24"/>
                <w:szCs w:val="24"/>
              </w:rPr>
            </w:pPr>
            <w:r w:rsidRPr="00894B99">
              <w:rPr>
                <w:rFonts w:cstheme="minorHAnsi"/>
                <w:sz w:val="24"/>
                <w:szCs w:val="24"/>
              </w:rPr>
              <w:sym w:font="Wingdings 2" w:char="F0A3"/>
            </w:r>
          </w:p>
        </w:tc>
      </w:tr>
      <w:tr w:rsidR="005E0738" w14:paraId="4C2D4404" w14:textId="77777777" w:rsidTr="002F4604">
        <w:tc>
          <w:tcPr>
            <w:tcW w:w="473" w:type="dxa"/>
          </w:tcPr>
          <w:p w14:paraId="4F627393" w14:textId="3B1A99D2" w:rsidR="005E0738" w:rsidRDefault="005E0738" w:rsidP="005E0738">
            <w:pPr>
              <w:jc w:val="center"/>
              <w:rPr>
                <w:rFonts w:cstheme="minorHAnsi"/>
                <w:sz w:val="24"/>
                <w:szCs w:val="24"/>
              </w:rPr>
            </w:pPr>
            <w:r>
              <w:rPr>
                <w:rFonts w:cstheme="minorHAnsi"/>
                <w:sz w:val="24"/>
                <w:szCs w:val="24"/>
              </w:rPr>
              <w:t>20</w:t>
            </w:r>
          </w:p>
        </w:tc>
        <w:tc>
          <w:tcPr>
            <w:tcW w:w="8007" w:type="dxa"/>
          </w:tcPr>
          <w:p w14:paraId="0EF89FB4" w14:textId="7D107E94" w:rsidR="005E0738" w:rsidRPr="00F4608D" w:rsidRDefault="005E0738" w:rsidP="005E0738">
            <w:r w:rsidRPr="00F4608D">
              <w:t>Fire extinguishers returned on board and in place</w:t>
            </w:r>
            <w:r>
              <w:t>, take down Bravo flag</w:t>
            </w:r>
          </w:p>
        </w:tc>
        <w:tc>
          <w:tcPr>
            <w:tcW w:w="541" w:type="dxa"/>
          </w:tcPr>
          <w:p w14:paraId="731372F0" w14:textId="44F301F2" w:rsidR="005E0738" w:rsidRPr="00894B99" w:rsidRDefault="005E0738" w:rsidP="005E0738">
            <w:pPr>
              <w:rPr>
                <w:rFonts w:cstheme="minorHAnsi"/>
                <w:sz w:val="24"/>
                <w:szCs w:val="24"/>
              </w:rPr>
            </w:pPr>
            <w:r w:rsidRPr="00894B99">
              <w:rPr>
                <w:rFonts w:cstheme="minorHAnsi"/>
                <w:sz w:val="24"/>
                <w:szCs w:val="24"/>
              </w:rPr>
              <w:sym w:font="Wingdings 2" w:char="F0A3"/>
            </w:r>
          </w:p>
        </w:tc>
      </w:tr>
      <w:tr w:rsidR="005E0738" w14:paraId="2F1854A3" w14:textId="77777777" w:rsidTr="002F4604">
        <w:tc>
          <w:tcPr>
            <w:tcW w:w="473" w:type="dxa"/>
          </w:tcPr>
          <w:p w14:paraId="7F973DC4" w14:textId="3E8261EE" w:rsidR="005E0738" w:rsidRDefault="005E0738" w:rsidP="005E0738">
            <w:pPr>
              <w:jc w:val="center"/>
              <w:rPr>
                <w:rFonts w:cstheme="minorHAnsi"/>
                <w:sz w:val="24"/>
                <w:szCs w:val="24"/>
              </w:rPr>
            </w:pPr>
            <w:r>
              <w:rPr>
                <w:rFonts w:cstheme="minorHAnsi"/>
                <w:sz w:val="24"/>
                <w:szCs w:val="24"/>
              </w:rPr>
              <w:t>21</w:t>
            </w:r>
          </w:p>
        </w:tc>
        <w:tc>
          <w:tcPr>
            <w:tcW w:w="8007" w:type="dxa"/>
          </w:tcPr>
          <w:p w14:paraId="6829931E" w14:textId="60276137" w:rsidR="005E0738" w:rsidRPr="00F4608D" w:rsidRDefault="005E0738" w:rsidP="005E0738">
            <w:r w:rsidRPr="00F4608D">
              <w:t>Return Spill Kit to its storage place as it is shared by all at Rozelle</w:t>
            </w:r>
          </w:p>
        </w:tc>
        <w:tc>
          <w:tcPr>
            <w:tcW w:w="541" w:type="dxa"/>
          </w:tcPr>
          <w:p w14:paraId="1DFDDD1D" w14:textId="3E6F33A4" w:rsidR="005E0738" w:rsidRPr="00894B99" w:rsidRDefault="005E0738" w:rsidP="005E0738">
            <w:pPr>
              <w:rPr>
                <w:rFonts w:cstheme="minorHAnsi"/>
                <w:sz w:val="24"/>
                <w:szCs w:val="24"/>
              </w:rPr>
            </w:pPr>
            <w:r w:rsidRPr="00894B99">
              <w:rPr>
                <w:rFonts w:cstheme="minorHAnsi"/>
                <w:sz w:val="24"/>
                <w:szCs w:val="24"/>
              </w:rPr>
              <w:sym w:font="Wingdings 2" w:char="F0A3"/>
            </w:r>
          </w:p>
        </w:tc>
      </w:tr>
      <w:bookmarkEnd w:id="0"/>
    </w:tbl>
    <w:p w14:paraId="647F6075" w14:textId="77777777" w:rsidR="00C065B9" w:rsidRDefault="00C065B9" w:rsidP="00F45ABF">
      <w:pPr>
        <w:rPr>
          <w:b/>
          <w:sz w:val="28"/>
          <w:szCs w:val="28"/>
        </w:rPr>
      </w:pPr>
    </w:p>
    <w:p w14:paraId="11721954" w14:textId="2E7F06BF" w:rsidR="00F10869" w:rsidRDefault="00F10869">
      <w:pPr>
        <w:rPr>
          <w:b/>
          <w:sz w:val="28"/>
          <w:szCs w:val="28"/>
        </w:rPr>
      </w:pPr>
      <w:r>
        <w:rPr>
          <w:b/>
          <w:sz w:val="28"/>
          <w:szCs w:val="28"/>
        </w:rPr>
        <w:br w:type="page"/>
      </w:r>
    </w:p>
    <w:p w14:paraId="2E0CE401" w14:textId="7CD4F96F" w:rsidR="00F45ABF" w:rsidRPr="00F42C79" w:rsidRDefault="00C065B9" w:rsidP="00F45ABF">
      <w:pPr>
        <w:rPr>
          <w:b/>
          <w:sz w:val="28"/>
          <w:szCs w:val="28"/>
        </w:rPr>
      </w:pPr>
      <w:r>
        <w:rPr>
          <w:b/>
          <w:sz w:val="28"/>
          <w:szCs w:val="28"/>
        </w:rPr>
        <w:lastRenderedPageBreak/>
        <w:t>E</w:t>
      </w:r>
      <w:r w:rsidR="00F45ABF" w:rsidRPr="00F42C79">
        <w:rPr>
          <w:b/>
          <w:sz w:val="28"/>
          <w:szCs w:val="28"/>
        </w:rPr>
        <w:t>mergency Response</w:t>
      </w:r>
    </w:p>
    <w:p w14:paraId="0BDC02B4" w14:textId="0088DA08" w:rsidR="00F45ABF" w:rsidRPr="00F45ABF" w:rsidRDefault="00F45ABF" w:rsidP="00F45ABF">
      <w:pPr>
        <w:widowControl w:val="0"/>
        <w:autoSpaceDE w:val="0"/>
        <w:autoSpaceDN w:val="0"/>
        <w:adjustRightInd w:val="0"/>
        <w:spacing w:after="0" w:line="240" w:lineRule="auto"/>
        <w:rPr>
          <w:sz w:val="24"/>
          <w:szCs w:val="24"/>
        </w:rPr>
      </w:pPr>
      <w:r w:rsidRPr="00F45ABF">
        <w:rPr>
          <w:sz w:val="24"/>
          <w:szCs w:val="24"/>
        </w:rPr>
        <w:t>All oil / fuel  spills / discharges  - incidents - must be reported no matter what the reason.</w:t>
      </w:r>
    </w:p>
    <w:p w14:paraId="39CD1644" w14:textId="77777777" w:rsidR="00F45ABF" w:rsidRPr="00F45ABF" w:rsidRDefault="00F45ABF" w:rsidP="00F45ABF">
      <w:pPr>
        <w:rPr>
          <w:sz w:val="24"/>
          <w:szCs w:val="24"/>
        </w:rPr>
      </w:pPr>
    </w:p>
    <w:p w14:paraId="3F93C8F7" w14:textId="73DB2952" w:rsidR="00F45ABF" w:rsidRDefault="00F45ABF" w:rsidP="00F45ABF">
      <w:pPr>
        <w:rPr>
          <w:sz w:val="24"/>
          <w:szCs w:val="24"/>
        </w:rPr>
      </w:pPr>
      <w:r w:rsidRPr="00F45ABF">
        <w:rPr>
          <w:sz w:val="24"/>
          <w:szCs w:val="24"/>
        </w:rPr>
        <w:t>To report an oil spill in Sydney Harbour, contact the NSW Environment Protection Authority (EPA) at 13 15 55 or Transport for NSW at 13 12 36, providing as many details as possible about the incident.</w:t>
      </w:r>
    </w:p>
    <w:p w14:paraId="239173F7" w14:textId="4B1D7E1E" w:rsidR="00F45ABF" w:rsidRPr="00CC7F61" w:rsidRDefault="00F45ABF" w:rsidP="00F45ABF">
      <w:pPr>
        <w:rPr>
          <w:b/>
          <w:bCs/>
        </w:rPr>
      </w:pPr>
      <w:r w:rsidRPr="00CC7F61">
        <w:rPr>
          <w:b/>
          <w:bCs/>
        </w:rPr>
        <w:t>Reporting Process</w:t>
      </w:r>
    </w:p>
    <w:p w14:paraId="1E1A821B" w14:textId="77777777" w:rsidR="00F45ABF" w:rsidRPr="00CC7F61" w:rsidRDefault="00F45ABF" w:rsidP="00F45ABF">
      <w:pPr>
        <w:numPr>
          <w:ilvl w:val="0"/>
          <w:numId w:val="1"/>
        </w:numPr>
      </w:pPr>
      <w:hyperlink r:id="rId7" w:tgtFrame="_blank" w:history="1">
        <w:r w:rsidRPr="00CC7F61">
          <w:rPr>
            <w:rStyle w:val="Hyperlink"/>
            <w:b/>
            <w:bCs/>
          </w:rPr>
          <w:t>Immediate Reporting</w:t>
        </w:r>
        <w:r w:rsidRPr="00CC7F61">
          <w:rPr>
            <w:rStyle w:val="Hyperlink"/>
          </w:rPr>
          <w:t>: If you witness an oil spill, it is crucial to report it as soon as possible to minimize environmental damage. Prompt reporting increases the chances of effective response and enforcement against the responsible parties. </w:t>
        </w:r>
      </w:hyperlink>
    </w:p>
    <w:p w14:paraId="79FE0233" w14:textId="77777777" w:rsidR="00F45ABF" w:rsidRPr="00CC7F61" w:rsidRDefault="00F45ABF" w:rsidP="00F45ABF">
      <w:pPr>
        <w:numPr>
          <w:ilvl w:val="0"/>
          <w:numId w:val="1"/>
        </w:numPr>
      </w:pPr>
      <w:r w:rsidRPr="00CC7F61">
        <w:rPr>
          <w:b/>
          <w:bCs/>
        </w:rPr>
        <w:t>Contact Authorities</w:t>
      </w:r>
      <w:r w:rsidRPr="00CC7F61">
        <w:t>:</w:t>
      </w:r>
    </w:p>
    <w:p w14:paraId="20A747CE" w14:textId="77777777" w:rsidR="00F45ABF" w:rsidRPr="00CC7F61" w:rsidRDefault="00F45ABF" w:rsidP="00F45ABF">
      <w:pPr>
        <w:ind w:firstLine="720"/>
      </w:pPr>
      <w:r w:rsidRPr="00CC7F61">
        <w:t>2 Sources</w:t>
      </w:r>
    </w:p>
    <w:p w14:paraId="4C7A6541" w14:textId="77777777" w:rsidR="00F45ABF" w:rsidRPr="00CC7F61" w:rsidRDefault="00F45ABF" w:rsidP="00F45ABF">
      <w:pPr>
        <w:numPr>
          <w:ilvl w:val="0"/>
          <w:numId w:val="2"/>
        </w:numPr>
      </w:pPr>
      <w:hyperlink r:id="rId8" w:tgtFrame="_blank" w:history="1">
        <w:r w:rsidRPr="00CC7F61">
          <w:rPr>
            <w:rStyle w:val="Hyperlink"/>
            <w:b/>
            <w:bCs/>
          </w:rPr>
          <w:t>NSW Environment Protection Authority (EPA)</w:t>
        </w:r>
        <w:r w:rsidRPr="00CC7F61">
          <w:rPr>
            <w:rStyle w:val="Hyperlink"/>
          </w:rPr>
          <w:t>: Call </w:t>
        </w:r>
        <w:r w:rsidRPr="00CC7F61">
          <w:rPr>
            <w:rStyle w:val="Hyperlink"/>
            <w:b/>
            <w:bCs/>
          </w:rPr>
          <w:t>13 15 55</w:t>
        </w:r>
        <w:r w:rsidRPr="00CC7F61">
          <w:rPr>
            <w:rStyle w:val="Hyperlink"/>
          </w:rPr>
          <w:t> to report oil spills or pollution incidents. This line is available 24/7 and is specifically for environmental issues. </w:t>
        </w:r>
      </w:hyperlink>
    </w:p>
    <w:p w14:paraId="0E8B4A07" w14:textId="77777777" w:rsidR="00F45ABF" w:rsidRPr="00CC7F61" w:rsidRDefault="00F45ABF" w:rsidP="00F45ABF">
      <w:pPr>
        <w:numPr>
          <w:ilvl w:val="0"/>
          <w:numId w:val="2"/>
        </w:numPr>
      </w:pPr>
      <w:hyperlink r:id="rId9" w:tgtFrame="_blank" w:history="1">
        <w:r w:rsidRPr="00CC7F61">
          <w:rPr>
            <w:rStyle w:val="Hyperlink"/>
            <w:b/>
            <w:bCs/>
          </w:rPr>
          <w:t>Transport for NSW</w:t>
        </w:r>
        <w:r w:rsidRPr="00CC7F61">
          <w:rPr>
            <w:rStyle w:val="Hyperlink"/>
          </w:rPr>
          <w:t>: If the pollution appears to be coming from a vessel, you can also report it by calling </w:t>
        </w:r>
        <w:r w:rsidRPr="00CC7F61">
          <w:rPr>
            <w:rStyle w:val="Hyperlink"/>
            <w:b/>
            <w:bCs/>
          </w:rPr>
          <w:t>13 12 36</w:t>
        </w:r>
        <w:r w:rsidRPr="00CC7F61">
          <w:rPr>
            <w:rStyle w:val="Hyperlink"/>
          </w:rPr>
          <w:t>. </w:t>
        </w:r>
      </w:hyperlink>
    </w:p>
    <w:p w14:paraId="10A3B91A" w14:textId="77777777" w:rsidR="00F45ABF" w:rsidRPr="00CC7F61" w:rsidRDefault="00F45ABF" w:rsidP="00F45ABF">
      <w:pPr>
        <w:numPr>
          <w:ilvl w:val="0"/>
          <w:numId w:val="3"/>
        </w:numPr>
      </w:pPr>
      <w:r w:rsidRPr="00CC7F61">
        <w:rPr>
          <w:b/>
          <w:bCs/>
        </w:rPr>
        <w:t>Provide Detailed Information</w:t>
      </w:r>
      <w:r w:rsidRPr="00CC7F61">
        <w:t>: When reporting, include as much information as possible, such as:</w:t>
      </w:r>
    </w:p>
    <w:p w14:paraId="7400C3A7" w14:textId="77777777" w:rsidR="00F45ABF" w:rsidRPr="00CC7F61" w:rsidRDefault="00F45ABF" w:rsidP="00F45ABF">
      <w:pPr>
        <w:numPr>
          <w:ilvl w:val="0"/>
          <w:numId w:val="4"/>
        </w:numPr>
      </w:pPr>
      <w:r w:rsidRPr="00CC7F61">
        <w:t>The location of the spill</w:t>
      </w:r>
    </w:p>
    <w:p w14:paraId="5C5EDA1F" w14:textId="77777777" w:rsidR="00F45ABF" w:rsidRPr="00CC7F61" w:rsidRDefault="00F45ABF" w:rsidP="00F45ABF">
      <w:pPr>
        <w:numPr>
          <w:ilvl w:val="0"/>
          <w:numId w:val="4"/>
        </w:numPr>
      </w:pPr>
      <w:r w:rsidRPr="00CC7F61">
        <w:t>The type and quantity of oil observed</w:t>
      </w:r>
    </w:p>
    <w:p w14:paraId="3DE2CC3A" w14:textId="77777777" w:rsidR="00F45ABF" w:rsidRPr="00CC7F61" w:rsidRDefault="00F45ABF" w:rsidP="00F45ABF">
      <w:pPr>
        <w:numPr>
          <w:ilvl w:val="0"/>
          <w:numId w:val="4"/>
        </w:numPr>
      </w:pPr>
      <w:r w:rsidRPr="00CC7F61">
        <w:t>Any visible impacts on wildlife or the environment</w:t>
      </w:r>
    </w:p>
    <w:p w14:paraId="40C1954D" w14:textId="77777777" w:rsidR="00F45ABF" w:rsidRPr="00CC7F61" w:rsidRDefault="00F45ABF" w:rsidP="00F45ABF">
      <w:pPr>
        <w:numPr>
          <w:ilvl w:val="0"/>
          <w:numId w:val="4"/>
        </w:numPr>
      </w:pPr>
      <w:hyperlink r:id="rId10" w:tgtFrame="_blank" w:history="1">
        <w:r w:rsidRPr="00CC7F61">
          <w:rPr>
            <w:rStyle w:val="Hyperlink"/>
          </w:rPr>
          <w:t>Photographs or video evidence, if available. </w:t>
        </w:r>
      </w:hyperlink>
    </w:p>
    <w:p w14:paraId="5D8988B5" w14:textId="77777777" w:rsidR="00F45ABF" w:rsidRPr="00CC7F61" w:rsidRDefault="00F45ABF" w:rsidP="00F45ABF">
      <w:pPr>
        <w:numPr>
          <w:ilvl w:val="0"/>
          <w:numId w:val="5"/>
        </w:numPr>
        <w:ind w:left="720" w:hanging="360"/>
      </w:pPr>
      <w:hyperlink r:id="rId11" w:tgtFrame="_blank" w:history="1">
        <w:r w:rsidRPr="00CC7F61">
          <w:rPr>
            <w:rStyle w:val="Hyperlink"/>
            <w:b/>
            <w:bCs/>
          </w:rPr>
          <w:t>Follow Up</w:t>
        </w:r>
        <w:r w:rsidRPr="00CC7F61">
          <w:rPr>
            <w:rStyle w:val="Hyperlink"/>
          </w:rPr>
          <w:t>: After reporting, you may want to follow up with the authorities to ensure that the incident is being addressed. The EPA and other agencies will investigate the report and take necessary actions based on the severity of the incident. </w:t>
        </w:r>
      </w:hyperlink>
    </w:p>
    <w:p w14:paraId="004E6A83" w14:textId="77777777" w:rsidR="00F45ABF" w:rsidRPr="003D6170" w:rsidRDefault="00F45ABF" w:rsidP="00F45ABF">
      <w:r w:rsidRPr="00CC7F61">
        <w:br/>
        <w:t>By following these steps, you can help protect Sydney Harbour and its marine environment from the harmful effects of oil spills. Prompt action is essential in mitigating the impact of such incidents.</w:t>
      </w:r>
    </w:p>
    <w:p w14:paraId="5B58E680" w14:textId="77777777" w:rsidR="00F45ABF" w:rsidRPr="003A3E15" w:rsidRDefault="00F45ABF" w:rsidP="00F45ABF">
      <w:pPr>
        <w:rPr>
          <w:color w:val="FF0000"/>
        </w:rPr>
      </w:pPr>
      <w:r w:rsidRPr="003A3E15">
        <w:rPr>
          <w:color w:val="FF0000"/>
        </w:rPr>
        <w:t>Refer to attached incident report</w:t>
      </w:r>
      <w:r>
        <w:rPr>
          <w:color w:val="FF0000"/>
        </w:rPr>
        <w:t xml:space="preserve"> (AMSA) also NOTICE incidents under MARPOL attached.</w:t>
      </w:r>
    </w:p>
    <w:p w14:paraId="0D7C9571" w14:textId="77777777" w:rsidR="00F45ABF" w:rsidRPr="00AB2AE8" w:rsidRDefault="00F45ABF" w:rsidP="00F45ABF">
      <w:pPr>
        <w:widowControl w:val="0"/>
        <w:autoSpaceDE w:val="0"/>
        <w:autoSpaceDN w:val="0"/>
        <w:adjustRightInd w:val="0"/>
        <w:spacing w:after="0" w:line="240" w:lineRule="auto"/>
        <w:rPr>
          <w:rFonts w:cs="Arial"/>
          <w:sz w:val="24"/>
          <w:szCs w:val="24"/>
        </w:rPr>
      </w:pPr>
      <w:r w:rsidRPr="00AB2AE8">
        <w:rPr>
          <w:rFonts w:cs="Arial"/>
          <w:sz w:val="24"/>
          <w:szCs w:val="24"/>
        </w:rPr>
        <w:t xml:space="preserve">Master must fill in a POLREP and sent to AUS Coastal Surveillance </w:t>
      </w:r>
      <w:proofErr w:type="spellStart"/>
      <w:r w:rsidRPr="00AB2AE8">
        <w:rPr>
          <w:rFonts w:cs="Arial"/>
          <w:sz w:val="24"/>
          <w:szCs w:val="24"/>
        </w:rPr>
        <w:t>Center</w:t>
      </w:r>
      <w:proofErr w:type="spellEnd"/>
      <w:r w:rsidRPr="00AB2AE8">
        <w:rPr>
          <w:rFonts w:cs="Arial"/>
          <w:sz w:val="24"/>
          <w:szCs w:val="24"/>
        </w:rPr>
        <w:t xml:space="preserve">, AMSA </w:t>
      </w:r>
    </w:p>
    <w:p w14:paraId="7F7DCD6A" w14:textId="77777777" w:rsidR="00F45ABF" w:rsidRDefault="00F45ABF" w:rsidP="00F45ABF">
      <w:pPr>
        <w:widowControl w:val="0"/>
        <w:autoSpaceDE w:val="0"/>
        <w:autoSpaceDN w:val="0"/>
        <w:adjustRightInd w:val="0"/>
        <w:spacing w:after="0" w:line="240" w:lineRule="auto"/>
        <w:rPr>
          <w:rFonts w:cs="Arial"/>
          <w:sz w:val="24"/>
          <w:szCs w:val="24"/>
        </w:rPr>
      </w:pPr>
      <w:r w:rsidRPr="00AB2AE8">
        <w:rPr>
          <w:rFonts w:cs="Arial"/>
          <w:sz w:val="24"/>
          <w:szCs w:val="24"/>
        </w:rPr>
        <w:t>This also targets bilge, refuelling spills, pump-out activities</w:t>
      </w:r>
    </w:p>
    <w:p w14:paraId="5D5F2F45" w14:textId="344752F3" w:rsidR="008104FD" w:rsidRDefault="008104FD">
      <w:pPr>
        <w:rPr>
          <w:b/>
          <w:sz w:val="28"/>
          <w:szCs w:val="28"/>
        </w:rPr>
      </w:pPr>
    </w:p>
    <w:sectPr w:rsidR="008104F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E425" w14:textId="77777777" w:rsidR="000B72B8" w:rsidRDefault="000B72B8" w:rsidP="00F10869">
      <w:pPr>
        <w:spacing w:after="0" w:line="240" w:lineRule="auto"/>
      </w:pPr>
      <w:r>
        <w:separator/>
      </w:r>
    </w:p>
  </w:endnote>
  <w:endnote w:type="continuationSeparator" w:id="0">
    <w:p w14:paraId="538C8386" w14:textId="77777777" w:rsidR="000B72B8" w:rsidRDefault="000B72B8" w:rsidP="00F1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A66E" w14:textId="06BB642E" w:rsidR="00F10869" w:rsidRDefault="00F10869">
    <w:pPr>
      <w:pStyle w:val="Footer"/>
      <w:jc w:val="center"/>
      <w:rPr>
        <w:color w:val="156082" w:themeColor="accent1"/>
      </w:rPr>
    </w:pPr>
    <w:r>
      <w:rPr>
        <w:color w:val="156082" w:themeColor="accent1"/>
      </w:rPr>
      <w:t>27/09/2025</w:t>
    </w:r>
    <w:r>
      <w:rPr>
        <w:color w:val="156082" w:themeColor="accent1"/>
      </w:rPr>
      <w:tab/>
    </w:r>
    <w:r>
      <w:rPr>
        <w:color w:val="156082" w:themeColor="accent1"/>
      </w:rPr>
      <w:tab/>
      <w:t xml:space="preserve">Page </w:t>
    </w:r>
    <w:r>
      <w:rPr>
        <w:color w:val="156082" w:themeColor="accent1"/>
      </w:rPr>
      <w:fldChar w:fldCharType="begin"/>
    </w:r>
    <w:r>
      <w:rPr>
        <w:color w:val="156082" w:themeColor="accent1"/>
      </w:rPr>
      <w:instrText xml:space="preserve"> PAGE  \* Arabic  \* MERGEFORMAT </w:instrText>
    </w:r>
    <w:r>
      <w:rPr>
        <w:color w:val="156082" w:themeColor="accent1"/>
      </w:rPr>
      <w:fldChar w:fldCharType="separate"/>
    </w:r>
    <w:r>
      <w:rPr>
        <w:noProof/>
        <w:color w:val="156082" w:themeColor="accent1"/>
      </w:rPr>
      <w:t>2</w:t>
    </w:r>
    <w:r>
      <w:rPr>
        <w:color w:val="156082" w:themeColor="accent1"/>
      </w:rPr>
      <w:fldChar w:fldCharType="end"/>
    </w:r>
    <w:r>
      <w:rPr>
        <w:color w:val="156082" w:themeColor="accent1"/>
      </w:rPr>
      <w:t xml:space="preserve"> of </w:t>
    </w:r>
    <w:r>
      <w:rPr>
        <w:color w:val="156082" w:themeColor="accent1"/>
      </w:rPr>
      <w:fldChar w:fldCharType="begin"/>
    </w:r>
    <w:r>
      <w:rPr>
        <w:color w:val="156082" w:themeColor="accent1"/>
      </w:rPr>
      <w:instrText xml:space="preserve"> NUMPAGES  \* Arabic  \* MERGEFORMAT </w:instrText>
    </w:r>
    <w:r>
      <w:rPr>
        <w:color w:val="156082" w:themeColor="accent1"/>
      </w:rPr>
      <w:fldChar w:fldCharType="separate"/>
    </w:r>
    <w:r>
      <w:rPr>
        <w:noProof/>
        <w:color w:val="156082" w:themeColor="accent1"/>
      </w:rPr>
      <w:t>2</w:t>
    </w:r>
    <w:r>
      <w:rPr>
        <w:color w:val="156082" w:themeColor="accent1"/>
      </w:rPr>
      <w:fldChar w:fldCharType="end"/>
    </w:r>
  </w:p>
  <w:p w14:paraId="3B5EB251" w14:textId="77777777" w:rsidR="00F10869" w:rsidRPr="00F10869" w:rsidRDefault="00F10869">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6D57E" w14:textId="77777777" w:rsidR="000B72B8" w:rsidRDefault="000B72B8" w:rsidP="00F10869">
      <w:pPr>
        <w:spacing w:after="0" w:line="240" w:lineRule="auto"/>
      </w:pPr>
      <w:r>
        <w:separator/>
      </w:r>
    </w:p>
  </w:footnote>
  <w:footnote w:type="continuationSeparator" w:id="0">
    <w:p w14:paraId="21E8E527" w14:textId="77777777" w:rsidR="000B72B8" w:rsidRDefault="000B72B8" w:rsidP="00F10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27F7" w14:textId="70CC1FD6" w:rsidR="00F10869" w:rsidRDefault="00F10869" w:rsidP="00F10869">
    <w:pPr>
      <w:jc w:val="center"/>
      <w:rPr>
        <w:b/>
      </w:rPr>
    </w:pPr>
    <w:r w:rsidRPr="00436015">
      <w:rPr>
        <w:b/>
      </w:rPr>
      <w:t xml:space="preserve">FUEL TRANSFER </w:t>
    </w:r>
    <w:r>
      <w:rPr>
        <w:b/>
      </w:rPr>
      <w:t xml:space="preserve"> LOG &amp; CHECKLIST</w:t>
    </w:r>
  </w:p>
  <w:p w14:paraId="096B8FCE" w14:textId="5FCA592E" w:rsidR="00F10869" w:rsidRDefault="00F10869">
    <w:pPr>
      <w:pStyle w:val="Header"/>
    </w:pPr>
  </w:p>
  <w:p w14:paraId="3E7BE837" w14:textId="77777777" w:rsidR="00F10869" w:rsidRDefault="00F10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3632F"/>
    <w:multiLevelType w:val="multilevel"/>
    <w:tmpl w:val="A4ACD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81269A"/>
    <w:multiLevelType w:val="multilevel"/>
    <w:tmpl w:val="320452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3A1DA2"/>
    <w:multiLevelType w:val="hybridMultilevel"/>
    <w:tmpl w:val="F86AB144"/>
    <w:lvl w:ilvl="0" w:tplc="A15CF628">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B356C1"/>
    <w:multiLevelType w:val="multilevel"/>
    <w:tmpl w:val="E102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A32DC"/>
    <w:multiLevelType w:val="multilevel"/>
    <w:tmpl w:val="BA641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8C6B4A"/>
    <w:multiLevelType w:val="multilevel"/>
    <w:tmpl w:val="82E0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FE5551"/>
    <w:multiLevelType w:val="hybridMultilevel"/>
    <w:tmpl w:val="309AFD7E"/>
    <w:lvl w:ilvl="0" w:tplc="334C4DD4">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6697588">
    <w:abstractNumId w:val="4"/>
  </w:num>
  <w:num w:numId="2" w16cid:durableId="1617448346">
    <w:abstractNumId w:val="3"/>
  </w:num>
  <w:num w:numId="3" w16cid:durableId="814100268">
    <w:abstractNumId w:val="0"/>
    <w:lvlOverride w:ilvl="0">
      <w:lvl w:ilvl="0">
        <w:numFmt w:val="decimal"/>
        <w:lvlText w:val="%1."/>
        <w:lvlJc w:val="left"/>
      </w:lvl>
    </w:lvlOverride>
  </w:num>
  <w:num w:numId="4" w16cid:durableId="800266497">
    <w:abstractNumId w:val="5"/>
  </w:num>
  <w:num w:numId="5" w16cid:durableId="1705253590">
    <w:abstractNumId w:val="1"/>
    <w:lvlOverride w:ilvl="0">
      <w:lvl w:ilvl="0">
        <w:numFmt w:val="decimal"/>
        <w:lvlText w:val="%1."/>
        <w:lvlJc w:val="left"/>
      </w:lvl>
    </w:lvlOverride>
  </w:num>
  <w:num w:numId="6" w16cid:durableId="584847514">
    <w:abstractNumId w:val="2"/>
  </w:num>
  <w:num w:numId="7" w16cid:durableId="1297686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BF"/>
    <w:rsid w:val="00092DBE"/>
    <w:rsid w:val="000A2422"/>
    <w:rsid w:val="000B72B8"/>
    <w:rsid w:val="000C5C2D"/>
    <w:rsid w:val="002F4604"/>
    <w:rsid w:val="003C5B73"/>
    <w:rsid w:val="004714EB"/>
    <w:rsid w:val="00494378"/>
    <w:rsid w:val="004A7819"/>
    <w:rsid w:val="005A57C1"/>
    <w:rsid w:val="005E0738"/>
    <w:rsid w:val="006724BE"/>
    <w:rsid w:val="006920E9"/>
    <w:rsid w:val="00740017"/>
    <w:rsid w:val="008104FD"/>
    <w:rsid w:val="00823FBF"/>
    <w:rsid w:val="00894B99"/>
    <w:rsid w:val="008A2095"/>
    <w:rsid w:val="008F611E"/>
    <w:rsid w:val="009256F4"/>
    <w:rsid w:val="00952D4C"/>
    <w:rsid w:val="00A1358E"/>
    <w:rsid w:val="00A61168"/>
    <w:rsid w:val="00A90BDF"/>
    <w:rsid w:val="00B0799C"/>
    <w:rsid w:val="00B16A15"/>
    <w:rsid w:val="00B63FE4"/>
    <w:rsid w:val="00B928B4"/>
    <w:rsid w:val="00BE2043"/>
    <w:rsid w:val="00C065B9"/>
    <w:rsid w:val="00C44A3F"/>
    <w:rsid w:val="00C76CBF"/>
    <w:rsid w:val="00CE5CB2"/>
    <w:rsid w:val="00D3491C"/>
    <w:rsid w:val="00DF12DB"/>
    <w:rsid w:val="00DF791F"/>
    <w:rsid w:val="00E60F43"/>
    <w:rsid w:val="00EF6898"/>
    <w:rsid w:val="00EF7828"/>
    <w:rsid w:val="00F10869"/>
    <w:rsid w:val="00F45ABF"/>
    <w:rsid w:val="00F7203D"/>
    <w:rsid w:val="00FE5A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1BA2"/>
  <w15:chartTrackingRefBased/>
  <w15:docId w15:val="{22A43D05-7A81-49B6-BB2A-0076FF88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BF"/>
    <w:rPr>
      <w:kern w:val="0"/>
      <w14:ligatures w14:val="none"/>
    </w:rPr>
  </w:style>
  <w:style w:type="paragraph" w:styleId="Heading1">
    <w:name w:val="heading 1"/>
    <w:basedOn w:val="Normal"/>
    <w:next w:val="Normal"/>
    <w:link w:val="Heading1Char"/>
    <w:uiPriority w:val="9"/>
    <w:qFormat/>
    <w:rsid w:val="00F45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ABF"/>
    <w:rPr>
      <w:rFonts w:eastAsiaTheme="majorEastAsia" w:cstheme="majorBidi"/>
      <w:color w:val="272727" w:themeColor="text1" w:themeTint="D8"/>
    </w:rPr>
  </w:style>
  <w:style w:type="paragraph" w:styleId="Title">
    <w:name w:val="Title"/>
    <w:basedOn w:val="Normal"/>
    <w:next w:val="Normal"/>
    <w:link w:val="TitleChar"/>
    <w:uiPriority w:val="10"/>
    <w:qFormat/>
    <w:rsid w:val="00F45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ABF"/>
    <w:pPr>
      <w:spacing w:before="160"/>
      <w:jc w:val="center"/>
    </w:pPr>
    <w:rPr>
      <w:i/>
      <w:iCs/>
      <w:color w:val="404040" w:themeColor="text1" w:themeTint="BF"/>
    </w:rPr>
  </w:style>
  <w:style w:type="character" w:customStyle="1" w:styleId="QuoteChar">
    <w:name w:val="Quote Char"/>
    <w:basedOn w:val="DefaultParagraphFont"/>
    <w:link w:val="Quote"/>
    <w:uiPriority w:val="29"/>
    <w:rsid w:val="00F45ABF"/>
    <w:rPr>
      <w:i/>
      <w:iCs/>
      <w:color w:val="404040" w:themeColor="text1" w:themeTint="BF"/>
    </w:rPr>
  </w:style>
  <w:style w:type="paragraph" w:styleId="ListParagraph">
    <w:name w:val="List Paragraph"/>
    <w:basedOn w:val="Normal"/>
    <w:uiPriority w:val="34"/>
    <w:qFormat/>
    <w:rsid w:val="00F45ABF"/>
    <w:pPr>
      <w:ind w:left="720"/>
      <w:contextualSpacing/>
    </w:pPr>
  </w:style>
  <w:style w:type="character" w:styleId="IntenseEmphasis">
    <w:name w:val="Intense Emphasis"/>
    <w:basedOn w:val="DefaultParagraphFont"/>
    <w:uiPriority w:val="21"/>
    <w:qFormat/>
    <w:rsid w:val="00F45ABF"/>
    <w:rPr>
      <w:i/>
      <w:iCs/>
      <w:color w:val="0F4761" w:themeColor="accent1" w:themeShade="BF"/>
    </w:rPr>
  </w:style>
  <w:style w:type="paragraph" w:styleId="IntenseQuote">
    <w:name w:val="Intense Quote"/>
    <w:basedOn w:val="Normal"/>
    <w:next w:val="Normal"/>
    <w:link w:val="IntenseQuoteChar"/>
    <w:uiPriority w:val="30"/>
    <w:qFormat/>
    <w:rsid w:val="00F45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ABF"/>
    <w:rPr>
      <w:i/>
      <w:iCs/>
      <w:color w:val="0F4761" w:themeColor="accent1" w:themeShade="BF"/>
    </w:rPr>
  </w:style>
  <w:style w:type="character" w:styleId="IntenseReference">
    <w:name w:val="Intense Reference"/>
    <w:basedOn w:val="DefaultParagraphFont"/>
    <w:uiPriority w:val="32"/>
    <w:qFormat/>
    <w:rsid w:val="00F45ABF"/>
    <w:rPr>
      <w:b/>
      <w:bCs/>
      <w:smallCaps/>
      <w:color w:val="0F4761" w:themeColor="accent1" w:themeShade="BF"/>
      <w:spacing w:val="5"/>
    </w:rPr>
  </w:style>
  <w:style w:type="table" w:styleId="TableGrid">
    <w:name w:val="Table Grid"/>
    <w:basedOn w:val="TableNormal"/>
    <w:uiPriority w:val="39"/>
    <w:rsid w:val="00F45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ABF"/>
    <w:rPr>
      <w:color w:val="467886" w:themeColor="hyperlink"/>
      <w:u w:val="single"/>
    </w:rPr>
  </w:style>
  <w:style w:type="paragraph" w:styleId="Header">
    <w:name w:val="header"/>
    <w:basedOn w:val="Normal"/>
    <w:link w:val="HeaderChar"/>
    <w:uiPriority w:val="99"/>
    <w:unhideWhenUsed/>
    <w:rsid w:val="00F10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869"/>
    <w:rPr>
      <w:kern w:val="0"/>
      <w14:ligatures w14:val="none"/>
    </w:rPr>
  </w:style>
  <w:style w:type="paragraph" w:styleId="Footer">
    <w:name w:val="footer"/>
    <w:basedOn w:val="Normal"/>
    <w:link w:val="FooterChar"/>
    <w:uiPriority w:val="99"/>
    <w:unhideWhenUsed/>
    <w:rsid w:val="00F10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86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b167e27624c189443936c5e3d41b8d3f849fd49dcd73b352fbc312ef6db593aeJmltdHM9MTc1NDAwNjQwMA&amp;ptn=3&amp;ver=2&amp;hsh=4&amp;fclid=11e80b76-a481-66b5-1f7f-1b28a50867ed&amp;psq=%2bhow+to+reporrt+an+oil+spill+in+sydney+harbour&amp;u=a1aHR0cHM6Ly93d3cubnN3Lmdvdi5hdS9kcml2aW5nLWJvYXRpbmctYW5kLXRyYW5zcG9ydC91c2luZy13YXRlcndheXMtYm9hdGluZy1hbmQtdHJhbnNwb3J0LWluZm9ybWF0aW9uL3Byb3RlY3RpbmctZW52aXJvbm1lbnQtYW5kLXdhdGVyd2F5cy93YXN0ZS1hbmQtc2V3YWdlLWRpc3Bvc2Fs&amp;ntb=1"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bing.com/ck/a?!&amp;&amp;p=50af7b05a5c2528f1e62f2f597ee6f11f34889f5ae0f10027922531acbbcbc58JmltdHM9MTc1NDAwNjQwMA&amp;ptn=3&amp;ver=2&amp;hsh=4&amp;fclid=11e80b76-a481-66b5-1f7f-1b28a50867ed&amp;psq=%2bhow+to+reporrt+an+oil+spill+in+sydney+harbour&amp;u=a1aHR0cHM6Ly93d3cuYW1zYS5nb3YuYXUvbWFyaW5lLWVudmlyb25tZW50L21hcmluZS1wb2xsdXRpb24vZ2VuZXJhbC1tYXJpbmUtcG9sbHV0aW9uLXJlcG9ydGluZw&amp;ntb=1"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ck/a?!&amp;&amp;p=50af7b05a5c2528f1e62f2f597ee6f11f34889f5ae0f10027922531acbbcbc58JmltdHM9MTc1NDAwNjQwMA&amp;ptn=3&amp;ver=2&amp;hsh=4&amp;fclid=11e80b76-a481-66b5-1f7f-1b28a50867ed&amp;psq=%2bhow+to+reporrt+an+oil+spill+in+sydney+harbour&amp;u=a1aHR0cHM6Ly93d3cuYW1zYS5nb3YuYXUvbWFyaW5lLWVudmlyb25tZW50L21hcmluZS1wb2xsdXRpb24vZ2VuZXJhbC1tYXJpbmUtcG9sbHV0aW9uLXJlcG9ydGluZw&amp;ntb=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ing.com/ck/a?!&amp;&amp;p=50af7b05a5c2528f1e62f2f597ee6f11f34889f5ae0f10027922531acbbcbc58JmltdHM9MTc1NDAwNjQwMA&amp;ptn=3&amp;ver=2&amp;hsh=4&amp;fclid=11e80b76-a481-66b5-1f7f-1b28a50867ed&amp;psq=%2bhow+to+reporrt+an+oil+spill+in+sydney+harbour&amp;u=a1aHR0cHM6Ly93d3cuYW1zYS5nb3YuYXUvbWFyaW5lLWVudmlyb25tZW50L21hcmluZS1wb2xsdXRpb24vZ2VuZXJhbC1tYXJpbmUtcG9sbHV0aW9uLXJlcG9ydGluZw&amp;ntb=1" TargetMode="External"/><Relationship Id="rId4" Type="http://schemas.openxmlformats.org/officeDocument/2006/relationships/webSettings" Target="webSettings.xml"/><Relationship Id="rId9" Type="http://schemas.openxmlformats.org/officeDocument/2006/relationships/hyperlink" Target="https://www.bing.com/ck/a?!&amp;&amp;p=89c9a7d1c50fdcc959c7fc1079a738f591fdda2489648c205033649bdcb1523eJmltdHM9MTc1NDAwNjQwMA&amp;ptn=3&amp;ver=2&amp;hsh=4&amp;fclid=11e80b76-a481-66b5-1f7f-1b28a50867ed&amp;psq=%2bhow+to+reporrt+an+oil+spill+in+sydney+harbour&amp;u=a1aHR0cHM6Ly93d3cubnN3Lmdvdi5hdS9kcml2aW5nLWJvYXRpbmctYW5kLXRyYW5zcG9ydC91c2luZy13YXRlcndheXMtYm9hdGluZy1hbmQtdHJhbnNwb3J0LWluZm9ybWF0aW9uL3Byb3RlY3RpbmctZW52aXJvbm1lbnQtYW5kLXdhdGVyd2F5cy93YXRlci1wb2xsdXRpb24&amp;nt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E9EC38B882CF4FA331B8BCCDD5B5F9" ma:contentTypeVersion="25" ma:contentTypeDescription="Create a new document." ma:contentTypeScope="" ma:versionID="305e386727ea8a975c5c54b74af2945a">
  <xsd:schema xmlns:xsd="http://www.w3.org/2001/XMLSchema" xmlns:xs="http://www.w3.org/2001/XMLSchema" xmlns:p="http://schemas.microsoft.com/office/2006/metadata/properties" xmlns:ns1="http://schemas.microsoft.com/sharepoint/v3" xmlns:ns2="04ba021c-d9ac-4ae8-9db7-1b18692e5d9e" xmlns:ns3="df0bb4a4-7c23-420c-a282-7c94581bf8ee" targetNamespace="http://schemas.microsoft.com/office/2006/metadata/properties" ma:root="true" ma:fieldsID="91fe9f900a1e0b388f508afefb4ffd58" ns1:_="" ns2:_="" ns3:_="">
    <xsd:import namespace="http://schemas.microsoft.com/sharepoint/v3"/>
    <xsd:import namespace="04ba021c-d9ac-4ae8-9db7-1b18692e5d9e"/>
    <xsd:import namespace="df0bb4a4-7c23-420c-a282-7c94581bf8ee"/>
    <xsd:element name="properties">
      <xsd:complexType>
        <xsd:sequence>
          <xsd:element name="documentManagement">
            <xsd:complexType>
              <xsd:all>
                <xsd:element ref="ns2:SharedWithUsers" minOccurs="0"/>
                <xsd:element ref="ns2:SharedWithDetails" minOccurs="0"/>
                <xsd:element ref="ns2:TaxKeywordTaxHTField" minOccurs="0"/>
                <xsd:element ref="ns2:TaxCatchAll"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1:_ip_UnifiedCompliancePolicyProperties" minOccurs="0"/>
                <xsd:element ref="ns1:_ip_UnifiedCompliancePolicyUIAction" minOccurs="0"/>
                <xsd:element ref="ns3:MediaLengthInSeconds"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a021c-d9ac-4ae8-9db7-1b18692e5d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1" nillable="true" ma:taxonomy="true" ma:internalName="TaxKeywordTaxHTField" ma:taxonomyFieldName="TaxKeyword" ma:displayName="Enterprise Keywords" ma:fieldId="{23f27201-bee3-471e-b2e7-b64fd8b7ca38}" ma:taxonomyMulti="true" ma:sspId="218a232c-3ead-4a02-82f7-ac3e96b3ea0e"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cd92687d-598d-4afc-aa85-6ba0f5c2e166}" ma:internalName="TaxCatchAll" ma:showField="CatchAllData" ma:web="04ba021c-d9ac-4ae8-9db7-1b18692e5d9e">
      <xsd:complexType>
        <xsd:complexContent>
          <xsd:extension base="dms:MultiChoiceLookup">
            <xsd:sequence>
              <xsd:element name="Value" type="dms:Lookup" maxOccurs="unbounded" minOccurs="0" nillable="true"/>
            </xsd:sequence>
          </xsd:extension>
        </xsd:complexContent>
      </xsd:complexType>
    </xsd:element>
    <xsd:element name="LastSharedByTime" ma:index="13" nillable="true" ma:displayName="Last Shared By Time" ma:description="" ma:internalName="LastSharedByTime" ma:readOnly="true">
      <xsd:simpleType>
        <xsd:restriction base="dms:DateTime"/>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0bb4a4-7c23-420c-a282-7c94581bf8ee"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Flow_SignoffStatus" ma:index="25" nillable="true" ma:displayName="Sign-off status" ma:internalName="Sign_x002d_off_x0020_status">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218a232c-3ead-4a02-82f7-ac3e96b3ea0e"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f0bb4a4-7c23-420c-a282-7c94581bf8ee">
      <Terms xmlns="http://schemas.microsoft.com/office/infopath/2007/PartnerControls"/>
    </lcf76f155ced4ddcb4097134ff3c332f>
    <_ip_UnifiedCompliancePolicyProperties xmlns="http://schemas.microsoft.com/sharepoint/v3" xsi:nil="true"/>
    <TaxKeywordTaxHTField xmlns="04ba021c-d9ac-4ae8-9db7-1b18692e5d9e">
      <Terms xmlns="http://schemas.microsoft.com/office/infopath/2007/PartnerControls"/>
    </TaxKeywordTaxHTField>
    <TaxCatchAll xmlns="04ba021c-d9ac-4ae8-9db7-1b18692e5d9e" xsi:nil="true"/>
    <_Flow_SignoffStatus xmlns="df0bb4a4-7c23-420c-a282-7c94581bf8ee" xsi:nil="true"/>
  </documentManagement>
</p:properties>
</file>

<file path=customXml/itemProps1.xml><?xml version="1.0" encoding="utf-8"?>
<ds:datastoreItem xmlns:ds="http://schemas.openxmlformats.org/officeDocument/2006/customXml" ds:itemID="{70E90FD9-3C90-4612-9952-A9085F36B2A3}"/>
</file>

<file path=customXml/itemProps2.xml><?xml version="1.0" encoding="utf-8"?>
<ds:datastoreItem xmlns:ds="http://schemas.openxmlformats.org/officeDocument/2006/customXml" ds:itemID="{FAEFADDC-F5BA-4CC4-AEC3-E1255B09D4F0}"/>
</file>

<file path=customXml/itemProps3.xml><?xml version="1.0" encoding="utf-8"?>
<ds:datastoreItem xmlns:ds="http://schemas.openxmlformats.org/officeDocument/2006/customXml" ds:itemID="{C5BD73D6-B6FC-49C7-908B-8655901892E6}"/>
</file>

<file path=docProps/app.xml><?xml version="1.0" encoding="utf-8"?>
<Properties xmlns="http://schemas.openxmlformats.org/officeDocument/2006/extended-properties" xmlns:vt="http://schemas.openxmlformats.org/officeDocument/2006/docPropsVTypes">
  <Template>Normal.dotm</Template>
  <TotalTime>1</TotalTime>
  <Pages>2</Pages>
  <Words>1033</Words>
  <Characters>5023</Characters>
  <Application>Microsoft Office Word</Application>
  <DocSecurity>0</DocSecurity>
  <Lines>200</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mrdjen</dc:creator>
  <cp:keywords/>
  <dc:description/>
  <cp:lastModifiedBy>laurie mrdjen</cp:lastModifiedBy>
  <cp:revision>2</cp:revision>
  <dcterms:created xsi:type="dcterms:W3CDTF">2025-11-24T09:09:00Z</dcterms:created>
  <dcterms:modified xsi:type="dcterms:W3CDTF">2025-11-24T09:09:00Z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0x010100ECE9EC38B882CF4FA331B8BCCDD5B5F9</vt:lpwstr>
  </property>
</Properties>
</file>